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22" w:rsidRPr="00ED6E2A" w:rsidRDefault="00503022" w:rsidP="00B007CD">
      <w:pPr>
        <w:pStyle w:val="Default"/>
        <w:rPr>
          <w:rFonts w:asciiTheme="minorHAnsi" w:hAnsiTheme="minorHAnsi" w:cstheme="minorHAnsi"/>
        </w:rPr>
      </w:pPr>
    </w:p>
    <w:p w:rsidR="00ED6E2A" w:rsidRPr="00ED6E2A" w:rsidRDefault="00ED6E2A" w:rsidP="00ED6E2A">
      <w:pPr>
        <w:spacing w:after="0"/>
        <w:jc w:val="center"/>
        <w:rPr>
          <w:rFonts w:cstheme="minorHAnsi"/>
          <w:b/>
          <w:bCs/>
          <w:sz w:val="28"/>
          <w:szCs w:val="28"/>
        </w:rPr>
      </w:pPr>
      <w:r w:rsidRPr="00ED6E2A">
        <w:rPr>
          <w:rFonts w:cstheme="minorHAnsi"/>
          <w:b/>
          <w:bCs/>
          <w:sz w:val="28"/>
          <w:szCs w:val="28"/>
        </w:rPr>
        <w:t>KABSONS INDUSTRIES LIMITED</w:t>
      </w:r>
    </w:p>
    <w:p w:rsidR="00ED6E2A" w:rsidRPr="00ED6E2A" w:rsidRDefault="00ED6E2A" w:rsidP="00ED6E2A">
      <w:pPr>
        <w:autoSpaceDE w:val="0"/>
        <w:autoSpaceDN w:val="0"/>
        <w:adjustRightInd w:val="0"/>
        <w:spacing w:after="0" w:line="240" w:lineRule="auto"/>
        <w:jc w:val="center"/>
        <w:rPr>
          <w:rFonts w:cstheme="minorHAnsi"/>
          <w:b/>
          <w:bCs/>
          <w:sz w:val="24"/>
          <w:szCs w:val="24"/>
        </w:rPr>
      </w:pPr>
    </w:p>
    <w:p w:rsidR="00B007CD" w:rsidRPr="00ED6E2A" w:rsidRDefault="00B007CD" w:rsidP="00ED6E2A">
      <w:pPr>
        <w:autoSpaceDE w:val="0"/>
        <w:autoSpaceDN w:val="0"/>
        <w:adjustRightInd w:val="0"/>
        <w:spacing w:after="0" w:line="240" w:lineRule="auto"/>
        <w:jc w:val="center"/>
        <w:rPr>
          <w:rFonts w:cstheme="minorHAnsi"/>
          <w:sz w:val="28"/>
          <w:szCs w:val="28"/>
          <w:u w:val="single"/>
        </w:rPr>
      </w:pPr>
      <w:r w:rsidRPr="00ED6E2A">
        <w:rPr>
          <w:rFonts w:cstheme="minorHAnsi"/>
          <w:b/>
          <w:bCs/>
          <w:sz w:val="28"/>
          <w:szCs w:val="28"/>
          <w:u w:val="single"/>
        </w:rPr>
        <w:t>Insider Trading Policy</w:t>
      </w:r>
    </w:p>
    <w:p w:rsidR="00B007CD" w:rsidRPr="00ED6E2A" w:rsidRDefault="00B007CD" w:rsidP="00B007CD">
      <w:pPr>
        <w:pStyle w:val="Default"/>
        <w:rPr>
          <w:rFonts w:asciiTheme="minorHAnsi" w:hAnsiTheme="minorHAnsi" w:cstheme="minorHAnsi"/>
          <w:color w:val="auto"/>
        </w:rPr>
      </w:pPr>
    </w:p>
    <w:p w:rsidR="00B007CD" w:rsidRPr="00ED6E2A" w:rsidRDefault="00B007CD" w:rsidP="00B007CD">
      <w:pPr>
        <w:pStyle w:val="Default"/>
        <w:rPr>
          <w:rFonts w:asciiTheme="minorHAnsi" w:hAnsiTheme="minorHAnsi" w:cstheme="minorHAnsi"/>
          <w:color w:val="auto"/>
        </w:rPr>
      </w:pPr>
    </w:p>
    <w:p w:rsidR="00B007CD" w:rsidRPr="00ED6E2A" w:rsidRDefault="00ED6E2A" w:rsidP="00B007CD">
      <w:pPr>
        <w:pStyle w:val="Default"/>
        <w:jc w:val="both"/>
        <w:rPr>
          <w:rFonts w:asciiTheme="minorHAnsi" w:hAnsiTheme="minorHAnsi" w:cstheme="minorHAnsi"/>
          <w:b/>
        </w:rPr>
      </w:pPr>
      <w:proofErr w:type="spellStart"/>
      <w:r w:rsidRPr="006F5898">
        <w:rPr>
          <w:rFonts w:asciiTheme="minorHAnsi" w:hAnsiTheme="minorHAnsi" w:cstheme="minorHAnsi"/>
          <w:b/>
        </w:rPr>
        <w:t>Kabsons</w:t>
      </w:r>
      <w:proofErr w:type="spellEnd"/>
      <w:r w:rsidRPr="006F5898">
        <w:rPr>
          <w:rFonts w:asciiTheme="minorHAnsi" w:hAnsiTheme="minorHAnsi" w:cstheme="minorHAnsi"/>
          <w:b/>
        </w:rPr>
        <w:t xml:space="preserve"> Industries </w:t>
      </w:r>
      <w:r w:rsidR="00890AC7" w:rsidRPr="006F5898">
        <w:rPr>
          <w:rFonts w:asciiTheme="minorHAnsi" w:hAnsiTheme="minorHAnsi" w:cstheme="minorHAnsi"/>
          <w:b/>
        </w:rPr>
        <w:t>Limited</w:t>
      </w:r>
      <w:r w:rsidR="00B007CD" w:rsidRPr="00ED6E2A">
        <w:rPr>
          <w:rFonts w:asciiTheme="minorHAnsi" w:hAnsiTheme="minorHAnsi" w:cstheme="minorHAnsi"/>
          <w:color w:val="auto"/>
        </w:rPr>
        <w:t xml:space="preserve"> (the “Company”) is a public Limited Company whose equity shares are listed on BSE Limited and subject to the rules and regulations issued by the Securities and Exchange Board of India (SEBI). </w:t>
      </w:r>
    </w:p>
    <w:p w:rsidR="00B007CD" w:rsidRPr="00ED6E2A" w:rsidRDefault="00B007CD" w:rsidP="00B007CD">
      <w:pPr>
        <w:pStyle w:val="Default"/>
        <w:rPr>
          <w:rFonts w:asciiTheme="minorHAnsi" w:hAnsiTheme="minorHAnsi" w:cstheme="minorHAnsi"/>
          <w:color w:val="auto"/>
        </w:rPr>
      </w:pPr>
    </w:p>
    <w:p w:rsidR="00B007CD" w:rsidRPr="00ED6E2A" w:rsidRDefault="00B007CD" w:rsidP="00B007CD">
      <w:pPr>
        <w:pStyle w:val="Default"/>
        <w:jc w:val="both"/>
        <w:rPr>
          <w:rFonts w:asciiTheme="minorHAnsi" w:hAnsiTheme="minorHAnsi" w:cstheme="minorHAnsi"/>
          <w:color w:val="auto"/>
        </w:rPr>
      </w:pPr>
      <w:r w:rsidRPr="00ED6E2A">
        <w:rPr>
          <w:rFonts w:asciiTheme="minorHAnsi" w:hAnsiTheme="minorHAnsi" w:cstheme="minorHAnsi"/>
          <w:color w:val="auto"/>
        </w:rPr>
        <w:t xml:space="preserve">The Board of Directors of the Company </w:t>
      </w:r>
      <w:proofErr w:type="gramStart"/>
      <w:r w:rsidRPr="00ED6E2A">
        <w:rPr>
          <w:rFonts w:asciiTheme="minorHAnsi" w:hAnsiTheme="minorHAnsi" w:cstheme="minorHAnsi"/>
          <w:color w:val="auto"/>
        </w:rPr>
        <w:t>have</w:t>
      </w:r>
      <w:proofErr w:type="gramEnd"/>
      <w:r w:rsidRPr="00ED6E2A">
        <w:rPr>
          <w:rFonts w:asciiTheme="minorHAnsi" w:hAnsiTheme="minorHAnsi" w:cstheme="minorHAnsi"/>
          <w:color w:val="auto"/>
        </w:rPr>
        <w:t xml:space="preserve"> adopted this Insider Trading Policy (the “Policy”) to comply with the SEBI (Prohibition of Insider Trading) Regulations, 2015 (“SEBI Regulations”). </w:t>
      </w:r>
    </w:p>
    <w:p w:rsidR="00B007CD" w:rsidRPr="00ED6E2A" w:rsidRDefault="00B007CD" w:rsidP="00B007CD">
      <w:pPr>
        <w:pStyle w:val="Default"/>
        <w:rPr>
          <w:rFonts w:asciiTheme="minorHAnsi" w:hAnsiTheme="minorHAnsi" w:cstheme="minorHAnsi"/>
          <w:color w:val="auto"/>
        </w:rPr>
      </w:pPr>
    </w:p>
    <w:p w:rsidR="002C6C27" w:rsidRPr="00ED6E2A" w:rsidRDefault="00B007CD" w:rsidP="002C6C27">
      <w:pPr>
        <w:pStyle w:val="Default"/>
        <w:jc w:val="both"/>
        <w:rPr>
          <w:rFonts w:asciiTheme="minorHAnsi" w:hAnsiTheme="minorHAnsi" w:cstheme="minorHAnsi"/>
          <w:color w:val="auto"/>
        </w:rPr>
      </w:pPr>
      <w:r w:rsidRPr="00ED6E2A">
        <w:rPr>
          <w:rFonts w:asciiTheme="minorHAnsi" w:hAnsiTheme="minorHAnsi" w:cstheme="minorHAnsi"/>
          <w:color w:val="auto"/>
        </w:rPr>
        <w:t xml:space="preserve">The SEBI Regulations prohibit an Insider from Trading in the securities of a company listed on any stock exchange on the basis of any unpublished price sensitive information. </w:t>
      </w:r>
    </w:p>
    <w:p w:rsidR="002C6C27" w:rsidRPr="00ED6E2A" w:rsidRDefault="002C6C27" w:rsidP="002C6C27">
      <w:pPr>
        <w:pStyle w:val="Default"/>
        <w:jc w:val="both"/>
        <w:rPr>
          <w:rFonts w:asciiTheme="minorHAnsi" w:hAnsiTheme="minorHAnsi" w:cstheme="minorHAnsi"/>
          <w:color w:val="auto"/>
        </w:rPr>
      </w:pPr>
    </w:p>
    <w:p w:rsidR="00B007CD" w:rsidRPr="00ED6E2A" w:rsidRDefault="00B007CD" w:rsidP="002C6C27">
      <w:pPr>
        <w:pStyle w:val="Default"/>
        <w:jc w:val="both"/>
        <w:rPr>
          <w:rFonts w:asciiTheme="minorHAnsi" w:hAnsiTheme="minorHAnsi" w:cstheme="minorHAnsi"/>
          <w:color w:val="auto"/>
        </w:rPr>
      </w:pPr>
      <w:r w:rsidRPr="00ED6E2A">
        <w:rPr>
          <w:rFonts w:asciiTheme="minorHAnsi" w:hAnsiTheme="minorHAnsi" w:cstheme="minorHAnsi"/>
          <w:b/>
          <w:bCs/>
          <w:color w:val="auto"/>
        </w:rPr>
        <w:t xml:space="preserve">1. Rules </w:t>
      </w:r>
    </w:p>
    <w:p w:rsidR="00503022" w:rsidRPr="00ED6E2A" w:rsidRDefault="00503022" w:rsidP="00B007CD">
      <w:pPr>
        <w:pStyle w:val="Default"/>
        <w:rPr>
          <w:rFonts w:asciiTheme="minorHAnsi" w:hAnsiTheme="minorHAnsi" w:cstheme="minorHAnsi"/>
          <w:color w:val="auto"/>
        </w:rPr>
      </w:pPr>
    </w:p>
    <w:p w:rsidR="00B007CD" w:rsidRPr="00ED6E2A" w:rsidRDefault="00B007CD" w:rsidP="006F2F35">
      <w:pPr>
        <w:autoSpaceDE w:val="0"/>
        <w:autoSpaceDN w:val="0"/>
        <w:adjustRightInd w:val="0"/>
        <w:spacing w:after="0" w:line="240" w:lineRule="auto"/>
        <w:jc w:val="both"/>
        <w:rPr>
          <w:rFonts w:cstheme="minorHAnsi"/>
          <w:sz w:val="24"/>
          <w:szCs w:val="24"/>
        </w:rPr>
      </w:pPr>
      <w:r w:rsidRPr="00ED6E2A">
        <w:rPr>
          <w:rFonts w:cstheme="minorHAnsi"/>
          <w:sz w:val="24"/>
          <w:szCs w:val="24"/>
        </w:rPr>
        <w:t xml:space="preserve">The rules shall be called </w:t>
      </w:r>
      <w:r w:rsidRPr="00ED6E2A">
        <w:rPr>
          <w:rFonts w:cstheme="minorHAnsi"/>
          <w:b/>
          <w:bCs/>
          <w:sz w:val="24"/>
          <w:szCs w:val="24"/>
        </w:rPr>
        <w:t xml:space="preserve">‘Rules for Trading in the securities of </w:t>
      </w:r>
      <w:proofErr w:type="spellStart"/>
      <w:r w:rsidR="006F5898" w:rsidRPr="006F5898">
        <w:rPr>
          <w:rFonts w:cstheme="minorHAnsi"/>
          <w:b/>
          <w:sz w:val="24"/>
          <w:szCs w:val="24"/>
        </w:rPr>
        <w:t>Kabsons</w:t>
      </w:r>
      <w:proofErr w:type="spellEnd"/>
      <w:r w:rsidR="006F5898" w:rsidRPr="006F5898">
        <w:rPr>
          <w:rFonts w:cstheme="minorHAnsi"/>
          <w:b/>
          <w:sz w:val="24"/>
          <w:szCs w:val="24"/>
        </w:rPr>
        <w:t xml:space="preserve"> Industries Limited</w:t>
      </w:r>
      <w:r w:rsidRPr="00ED6E2A">
        <w:rPr>
          <w:rFonts w:cstheme="minorHAnsi"/>
          <w:b/>
          <w:bCs/>
          <w:sz w:val="24"/>
          <w:szCs w:val="24"/>
        </w:rPr>
        <w:t>’ (“Rules”)</w:t>
      </w:r>
      <w:r w:rsidRPr="00ED6E2A">
        <w:rPr>
          <w:rFonts w:cstheme="minorHAnsi"/>
          <w:sz w:val="24"/>
          <w:szCs w:val="24"/>
        </w:rPr>
        <w:t xml:space="preserve">. These Rules shall come into force with immediate effect. </w:t>
      </w:r>
    </w:p>
    <w:p w:rsidR="00503022" w:rsidRPr="00ED6E2A" w:rsidRDefault="00503022" w:rsidP="00970F05">
      <w:pPr>
        <w:pStyle w:val="Default"/>
        <w:jc w:val="both"/>
        <w:rPr>
          <w:rFonts w:asciiTheme="minorHAnsi" w:hAnsiTheme="minorHAnsi" w:cstheme="minorHAnsi"/>
          <w:b/>
          <w:bCs/>
          <w:color w:val="auto"/>
        </w:rPr>
      </w:pPr>
    </w:p>
    <w:p w:rsidR="00B007CD" w:rsidRPr="00ED6E2A" w:rsidRDefault="00B007CD" w:rsidP="00B007CD">
      <w:pPr>
        <w:pStyle w:val="Default"/>
        <w:rPr>
          <w:rFonts w:asciiTheme="minorHAnsi" w:hAnsiTheme="minorHAnsi" w:cstheme="minorHAnsi"/>
          <w:color w:val="auto"/>
        </w:rPr>
      </w:pPr>
      <w:r w:rsidRPr="00ED6E2A">
        <w:rPr>
          <w:rFonts w:asciiTheme="minorHAnsi" w:hAnsiTheme="minorHAnsi" w:cstheme="minorHAnsi"/>
          <w:b/>
          <w:bCs/>
          <w:color w:val="auto"/>
        </w:rPr>
        <w:t xml:space="preserve">2. Definitions </w:t>
      </w:r>
    </w:p>
    <w:p w:rsidR="00503022" w:rsidRPr="00ED6E2A" w:rsidRDefault="00503022" w:rsidP="00503022">
      <w:pPr>
        <w:autoSpaceDE w:val="0"/>
        <w:autoSpaceDN w:val="0"/>
        <w:adjustRightInd w:val="0"/>
        <w:spacing w:after="0" w:line="240" w:lineRule="auto"/>
        <w:rPr>
          <w:rFonts w:cstheme="minorHAnsi"/>
          <w:color w:val="000000"/>
          <w:sz w:val="24"/>
          <w:szCs w:val="24"/>
        </w:rPr>
      </w:pPr>
    </w:p>
    <w:p w:rsidR="00503022" w:rsidRPr="00ED6E2A" w:rsidRDefault="00503022" w:rsidP="00503022">
      <w:pPr>
        <w:autoSpaceDE w:val="0"/>
        <w:autoSpaceDN w:val="0"/>
        <w:adjustRightInd w:val="0"/>
        <w:spacing w:after="0" w:line="240" w:lineRule="auto"/>
        <w:jc w:val="both"/>
        <w:rPr>
          <w:rFonts w:cstheme="minorHAnsi"/>
          <w:sz w:val="24"/>
          <w:szCs w:val="24"/>
        </w:rPr>
      </w:pPr>
      <w:r w:rsidRPr="00ED6E2A">
        <w:rPr>
          <w:rFonts w:cstheme="minorHAnsi"/>
          <w:b/>
          <w:sz w:val="24"/>
          <w:szCs w:val="24"/>
        </w:rPr>
        <w:t xml:space="preserve">2.1 </w:t>
      </w:r>
      <w:r w:rsidR="0073003D" w:rsidRPr="00ED6E2A">
        <w:rPr>
          <w:rFonts w:cstheme="minorHAnsi"/>
          <w:b/>
          <w:sz w:val="24"/>
          <w:szCs w:val="24"/>
        </w:rPr>
        <w:tab/>
      </w:r>
      <w:r w:rsidRPr="00ED6E2A">
        <w:rPr>
          <w:rFonts w:cstheme="minorHAnsi"/>
          <w:b/>
          <w:sz w:val="24"/>
          <w:szCs w:val="24"/>
        </w:rPr>
        <w:t>“Act”</w:t>
      </w:r>
      <w:r w:rsidRPr="00ED6E2A">
        <w:rPr>
          <w:rFonts w:cstheme="minorHAnsi"/>
          <w:sz w:val="24"/>
          <w:szCs w:val="24"/>
        </w:rPr>
        <w:t xml:space="preserve"> means the Securities and Exchange Board of India Act, 1992. </w:t>
      </w:r>
    </w:p>
    <w:p w:rsidR="0073003D" w:rsidRPr="00ED6E2A" w:rsidRDefault="0073003D" w:rsidP="00503022">
      <w:pPr>
        <w:autoSpaceDE w:val="0"/>
        <w:autoSpaceDN w:val="0"/>
        <w:adjustRightInd w:val="0"/>
        <w:spacing w:after="0" w:line="240" w:lineRule="auto"/>
        <w:jc w:val="both"/>
        <w:rPr>
          <w:rFonts w:cstheme="minorHAnsi"/>
          <w:sz w:val="24"/>
          <w:szCs w:val="24"/>
        </w:rPr>
      </w:pPr>
    </w:p>
    <w:p w:rsidR="0073003D" w:rsidRPr="00ED6E2A" w:rsidRDefault="0073003D" w:rsidP="0073003D">
      <w:pPr>
        <w:pStyle w:val="Default"/>
        <w:rPr>
          <w:rFonts w:asciiTheme="minorHAnsi" w:hAnsiTheme="minorHAnsi" w:cstheme="minorHAnsi"/>
        </w:rPr>
      </w:pPr>
      <w:r w:rsidRPr="00ED6E2A">
        <w:rPr>
          <w:rFonts w:asciiTheme="minorHAnsi" w:hAnsiTheme="minorHAnsi" w:cstheme="minorHAnsi"/>
          <w:b/>
        </w:rPr>
        <w:t xml:space="preserve">2.2 </w:t>
      </w:r>
      <w:r w:rsidRPr="00ED6E2A">
        <w:rPr>
          <w:rFonts w:asciiTheme="minorHAnsi" w:hAnsiTheme="minorHAnsi" w:cstheme="minorHAnsi"/>
          <w:b/>
        </w:rPr>
        <w:tab/>
      </w:r>
      <w:r w:rsidRPr="00ED6E2A">
        <w:rPr>
          <w:rFonts w:asciiTheme="minorHAnsi" w:hAnsiTheme="minorHAnsi" w:cstheme="minorHAnsi"/>
        </w:rPr>
        <w:t>“</w:t>
      </w:r>
      <w:r w:rsidRPr="00ED6E2A">
        <w:rPr>
          <w:rFonts w:asciiTheme="minorHAnsi" w:hAnsiTheme="minorHAnsi" w:cstheme="minorHAnsi"/>
          <w:b/>
          <w:bCs/>
        </w:rPr>
        <w:t>Board</w:t>
      </w:r>
      <w:r w:rsidRPr="00ED6E2A">
        <w:rPr>
          <w:rFonts w:asciiTheme="minorHAnsi" w:hAnsiTheme="minorHAnsi" w:cstheme="minorHAnsi"/>
        </w:rPr>
        <w:t xml:space="preserve">” means the Board of Directors of the Company. </w:t>
      </w:r>
    </w:p>
    <w:p w:rsidR="0073003D" w:rsidRPr="00ED6E2A" w:rsidRDefault="0073003D" w:rsidP="00503022">
      <w:pPr>
        <w:autoSpaceDE w:val="0"/>
        <w:autoSpaceDN w:val="0"/>
        <w:adjustRightInd w:val="0"/>
        <w:spacing w:after="0" w:line="240" w:lineRule="auto"/>
        <w:jc w:val="both"/>
        <w:rPr>
          <w:rFonts w:cstheme="minorHAnsi"/>
          <w:sz w:val="24"/>
          <w:szCs w:val="24"/>
        </w:rPr>
      </w:pPr>
    </w:p>
    <w:p w:rsidR="0073003D" w:rsidRPr="00ED6E2A" w:rsidRDefault="0073003D" w:rsidP="00890AC7">
      <w:pPr>
        <w:pStyle w:val="Default"/>
        <w:ind w:left="720" w:hanging="720"/>
        <w:jc w:val="both"/>
        <w:rPr>
          <w:rFonts w:asciiTheme="minorHAnsi" w:hAnsiTheme="minorHAnsi" w:cstheme="minorHAnsi"/>
          <w:b/>
        </w:rPr>
      </w:pPr>
      <w:r w:rsidRPr="00ED6E2A">
        <w:rPr>
          <w:rFonts w:asciiTheme="minorHAnsi" w:hAnsiTheme="minorHAnsi" w:cstheme="minorHAnsi"/>
          <w:b/>
        </w:rPr>
        <w:t>2.3</w:t>
      </w:r>
      <w:r w:rsidRPr="00ED6E2A">
        <w:rPr>
          <w:rFonts w:asciiTheme="minorHAnsi" w:hAnsiTheme="minorHAnsi" w:cstheme="minorHAnsi"/>
          <w:b/>
        </w:rPr>
        <w:tab/>
      </w:r>
      <w:r w:rsidRPr="00ED6E2A">
        <w:rPr>
          <w:rFonts w:asciiTheme="minorHAnsi" w:hAnsiTheme="minorHAnsi" w:cstheme="minorHAnsi"/>
        </w:rPr>
        <w:t>“</w:t>
      </w:r>
      <w:r w:rsidRPr="00ED6E2A">
        <w:rPr>
          <w:rFonts w:asciiTheme="minorHAnsi" w:hAnsiTheme="minorHAnsi" w:cstheme="minorHAnsi"/>
          <w:b/>
          <w:bCs/>
        </w:rPr>
        <w:t>Code</w:t>
      </w:r>
      <w:r w:rsidRPr="00ED6E2A">
        <w:rPr>
          <w:rFonts w:asciiTheme="minorHAnsi" w:hAnsiTheme="minorHAnsi" w:cstheme="minorHAnsi"/>
        </w:rPr>
        <w:t>” or “</w:t>
      </w:r>
      <w:r w:rsidRPr="00ED6E2A">
        <w:rPr>
          <w:rFonts w:asciiTheme="minorHAnsi" w:hAnsiTheme="minorHAnsi" w:cstheme="minorHAnsi"/>
          <w:b/>
          <w:bCs/>
        </w:rPr>
        <w:t>Code of Conduct</w:t>
      </w:r>
      <w:r w:rsidRPr="00ED6E2A">
        <w:rPr>
          <w:rFonts w:asciiTheme="minorHAnsi" w:hAnsiTheme="minorHAnsi" w:cstheme="minorHAnsi"/>
        </w:rPr>
        <w:t xml:space="preserve">” shall mean the Code of Internal Procedures and Conduct for Regulating, Monitoring and Reporting of trading by insiders </w:t>
      </w:r>
      <w:r w:rsidR="001C26C6" w:rsidRPr="00ED6E2A">
        <w:rPr>
          <w:rFonts w:asciiTheme="minorHAnsi" w:hAnsiTheme="minorHAnsi" w:cstheme="minorHAnsi"/>
        </w:rPr>
        <w:t xml:space="preserve"> of  </w:t>
      </w:r>
      <w:proofErr w:type="spellStart"/>
      <w:r w:rsidR="006F5898" w:rsidRPr="006F5898">
        <w:rPr>
          <w:rFonts w:asciiTheme="minorHAnsi" w:hAnsiTheme="minorHAnsi" w:cstheme="minorHAnsi"/>
          <w:b/>
        </w:rPr>
        <w:t>Kabsons</w:t>
      </w:r>
      <w:proofErr w:type="spellEnd"/>
      <w:r w:rsidR="006F5898" w:rsidRPr="006F5898">
        <w:rPr>
          <w:rFonts w:asciiTheme="minorHAnsi" w:hAnsiTheme="minorHAnsi" w:cstheme="minorHAnsi"/>
          <w:b/>
        </w:rPr>
        <w:t xml:space="preserve"> Industries Limited</w:t>
      </w:r>
      <w:r w:rsidR="006F5898" w:rsidRPr="00ED6E2A">
        <w:rPr>
          <w:rFonts w:asciiTheme="minorHAnsi" w:hAnsiTheme="minorHAnsi" w:cstheme="minorHAnsi"/>
          <w:b/>
        </w:rPr>
        <w:t xml:space="preserve"> </w:t>
      </w:r>
      <w:r w:rsidRPr="00ED6E2A">
        <w:rPr>
          <w:rFonts w:asciiTheme="minorHAnsi" w:hAnsiTheme="minorHAnsi" w:cstheme="minorHAnsi"/>
        </w:rPr>
        <w:t xml:space="preserve">as amended from time to time. </w:t>
      </w:r>
    </w:p>
    <w:p w:rsidR="00503022" w:rsidRPr="00ED6E2A" w:rsidRDefault="00503022" w:rsidP="00503022">
      <w:pPr>
        <w:autoSpaceDE w:val="0"/>
        <w:autoSpaceDN w:val="0"/>
        <w:adjustRightInd w:val="0"/>
        <w:spacing w:after="0" w:line="240" w:lineRule="auto"/>
        <w:ind w:left="720" w:hanging="720"/>
        <w:jc w:val="both"/>
        <w:rPr>
          <w:rFonts w:cstheme="minorHAnsi"/>
          <w:sz w:val="24"/>
          <w:szCs w:val="24"/>
        </w:rPr>
      </w:pPr>
    </w:p>
    <w:p w:rsidR="0073003D" w:rsidRPr="00ED6E2A" w:rsidRDefault="0073003D" w:rsidP="0073003D">
      <w:pPr>
        <w:pStyle w:val="Default"/>
        <w:ind w:left="720" w:hanging="720"/>
        <w:jc w:val="both"/>
        <w:rPr>
          <w:rFonts w:asciiTheme="minorHAnsi" w:hAnsiTheme="minorHAnsi" w:cstheme="minorHAnsi"/>
          <w:color w:val="auto"/>
        </w:rPr>
      </w:pPr>
      <w:r w:rsidRPr="00ED6E2A">
        <w:rPr>
          <w:rFonts w:asciiTheme="minorHAnsi" w:hAnsiTheme="minorHAnsi" w:cstheme="minorHAnsi"/>
          <w:b/>
          <w:bCs/>
          <w:color w:val="auto"/>
        </w:rPr>
        <w:t>2.4</w:t>
      </w:r>
      <w:r w:rsidRPr="00ED6E2A">
        <w:rPr>
          <w:rFonts w:asciiTheme="minorHAnsi" w:hAnsiTheme="minorHAnsi" w:cstheme="minorHAnsi"/>
          <w:b/>
          <w:bCs/>
          <w:color w:val="auto"/>
        </w:rPr>
        <w:tab/>
        <w:t>“</w:t>
      </w:r>
      <w:r w:rsidR="00B007CD" w:rsidRPr="00ED6E2A">
        <w:rPr>
          <w:rFonts w:asciiTheme="minorHAnsi" w:hAnsiTheme="minorHAnsi" w:cstheme="minorHAnsi"/>
          <w:b/>
          <w:bCs/>
          <w:color w:val="auto"/>
        </w:rPr>
        <w:t>Compliance Officer</w:t>
      </w:r>
      <w:r w:rsidR="002C6C27" w:rsidRPr="00ED6E2A">
        <w:rPr>
          <w:rFonts w:asciiTheme="minorHAnsi" w:hAnsiTheme="minorHAnsi" w:cstheme="minorHAnsi"/>
          <w:b/>
          <w:bCs/>
          <w:color w:val="auto"/>
        </w:rPr>
        <w:t>”</w:t>
      </w:r>
      <w:r w:rsidRPr="00ED6E2A">
        <w:rPr>
          <w:rFonts w:asciiTheme="minorHAnsi" w:hAnsiTheme="minorHAnsi" w:cstheme="minorHAnsi"/>
          <w:b/>
          <w:bCs/>
          <w:color w:val="auto"/>
        </w:rPr>
        <w:t xml:space="preserve"> </w:t>
      </w:r>
      <w:r w:rsidR="00B007CD" w:rsidRPr="00ED6E2A">
        <w:rPr>
          <w:rFonts w:asciiTheme="minorHAnsi" w:hAnsiTheme="minorHAnsi" w:cstheme="minorHAnsi"/>
          <w:color w:val="auto"/>
        </w:rPr>
        <w:t xml:space="preserve">means the Company Secretary </w:t>
      </w:r>
      <w:r w:rsidRPr="00ED6E2A">
        <w:rPr>
          <w:rFonts w:asciiTheme="minorHAnsi" w:hAnsiTheme="minorHAnsi" w:cstheme="minorHAnsi"/>
          <w:color w:val="auto"/>
        </w:rPr>
        <w:t>or such other senior officer,</w:t>
      </w:r>
      <w:r w:rsidR="00B007CD" w:rsidRPr="00ED6E2A">
        <w:rPr>
          <w:rFonts w:asciiTheme="minorHAnsi" w:hAnsiTheme="minorHAnsi" w:cstheme="minorHAnsi"/>
          <w:color w:val="auto"/>
        </w:rPr>
        <w:t xml:space="preserve"> </w:t>
      </w:r>
      <w:r w:rsidRPr="00ED6E2A">
        <w:rPr>
          <w:rFonts w:asciiTheme="minorHAnsi" w:hAnsiTheme="minorHAnsi" w:cstheme="minorHAnsi"/>
          <w:color w:val="auto"/>
        </w:rPr>
        <w:t xml:space="preserve">who is financially literate and is capable of appreciating requirements for legal and regulatory compliance under these regulations designated so and reporting to the Board of Directors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Company </w:t>
      </w:r>
    </w:p>
    <w:p w:rsidR="00503022" w:rsidRPr="00ED6E2A" w:rsidRDefault="00503022" w:rsidP="00B007CD">
      <w:pPr>
        <w:pStyle w:val="Default"/>
        <w:rPr>
          <w:rFonts w:asciiTheme="minorHAnsi" w:hAnsiTheme="minorHAnsi" w:cstheme="minorHAnsi"/>
          <w:color w:val="auto"/>
        </w:rPr>
      </w:pPr>
    </w:p>
    <w:p w:rsidR="00B007CD" w:rsidRPr="00ED6E2A" w:rsidRDefault="00B007CD" w:rsidP="00201A81">
      <w:pPr>
        <w:pStyle w:val="Default"/>
        <w:rPr>
          <w:rFonts w:asciiTheme="minorHAnsi" w:hAnsiTheme="minorHAnsi" w:cstheme="minorHAnsi"/>
          <w:color w:val="auto"/>
        </w:rPr>
      </w:pPr>
      <w:r w:rsidRPr="00ED6E2A">
        <w:rPr>
          <w:rFonts w:asciiTheme="minorHAnsi" w:hAnsiTheme="minorHAnsi" w:cstheme="minorHAnsi"/>
          <w:b/>
          <w:color w:val="auto"/>
        </w:rPr>
        <w:t>2</w:t>
      </w:r>
      <w:r w:rsidR="0073003D" w:rsidRPr="00ED6E2A">
        <w:rPr>
          <w:rFonts w:asciiTheme="minorHAnsi" w:hAnsiTheme="minorHAnsi" w:cstheme="minorHAnsi"/>
          <w:b/>
          <w:color w:val="auto"/>
        </w:rPr>
        <w:t>.5</w:t>
      </w:r>
      <w:r w:rsidR="0073003D" w:rsidRPr="00ED6E2A">
        <w:rPr>
          <w:rFonts w:asciiTheme="minorHAnsi" w:hAnsiTheme="minorHAnsi" w:cstheme="minorHAnsi"/>
          <w:b/>
          <w:color w:val="auto"/>
        </w:rPr>
        <w:tab/>
        <w:t>“</w:t>
      </w:r>
      <w:r w:rsidRPr="00ED6E2A">
        <w:rPr>
          <w:rFonts w:asciiTheme="minorHAnsi" w:hAnsiTheme="minorHAnsi" w:cstheme="minorHAnsi"/>
          <w:b/>
          <w:bCs/>
          <w:color w:val="auto"/>
        </w:rPr>
        <w:t>Connected Person</w:t>
      </w:r>
      <w:r w:rsidR="002C6C27" w:rsidRPr="00ED6E2A">
        <w:rPr>
          <w:rFonts w:asciiTheme="minorHAnsi" w:hAnsiTheme="minorHAnsi" w:cstheme="minorHAnsi"/>
          <w:b/>
          <w:bCs/>
          <w:color w:val="auto"/>
        </w:rPr>
        <w:t xml:space="preserve">” </w:t>
      </w:r>
      <w:r w:rsidRPr="00ED6E2A">
        <w:rPr>
          <w:rFonts w:asciiTheme="minorHAnsi" w:hAnsiTheme="minorHAnsi" w:cstheme="minorHAnsi"/>
          <w:color w:val="auto"/>
        </w:rPr>
        <w:t xml:space="preserve">includes – </w:t>
      </w:r>
    </w:p>
    <w:p w:rsidR="00201A81" w:rsidRPr="00ED6E2A" w:rsidRDefault="00201A81" w:rsidP="00201A81">
      <w:pPr>
        <w:pStyle w:val="Default"/>
        <w:spacing w:after="32"/>
        <w:jc w:val="both"/>
        <w:rPr>
          <w:rFonts w:asciiTheme="minorHAnsi" w:hAnsiTheme="minorHAnsi" w:cstheme="minorHAnsi"/>
          <w:color w:val="auto"/>
        </w:rPr>
      </w:pPr>
    </w:p>
    <w:p w:rsidR="00B007CD" w:rsidRPr="00ED6E2A" w:rsidRDefault="00B007CD" w:rsidP="00201A81">
      <w:pPr>
        <w:pStyle w:val="Default"/>
        <w:spacing w:after="32"/>
        <w:ind w:firstLine="720"/>
        <w:jc w:val="both"/>
        <w:rPr>
          <w:rFonts w:asciiTheme="minorHAnsi" w:hAnsiTheme="minorHAnsi" w:cstheme="minorHAnsi"/>
          <w:color w:val="auto"/>
        </w:rPr>
      </w:pPr>
      <w:r w:rsidRPr="00ED6E2A">
        <w:rPr>
          <w:rFonts w:asciiTheme="minorHAnsi" w:hAnsiTheme="minorHAnsi" w:cstheme="minorHAnsi"/>
          <w:b/>
          <w:color w:val="auto"/>
        </w:rPr>
        <w:t>i.</w:t>
      </w:r>
      <w:r w:rsidRPr="00ED6E2A">
        <w:rPr>
          <w:rFonts w:asciiTheme="minorHAnsi" w:hAnsiTheme="minorHAnsi" w:cstheme="minorHAnsi"/>
          <w:color w:val="auto"/>
        </w:rPr>
        <w:t xml:space="preserve"> A director of the Company; </w:t>
      </w:r>
    </w:p>
    <w:p w:rsidR="00B007CD" w:rsidRPr="00ED6E2A" w:rsidRDefault="00B007CD" w:rsidP="00201A81">
      <w:pPr>
        <w:pStyle w:val="Default"/>
        <w:spacing w:after="32"/>
        <w:ind w:firstLine="720"/>
        <w:jc w:val="both"/>
        <w:rPr>
          <w:rFonts w:asciiTheme="minorHAnsi" w:hAnsiTheme="minorHAnsi" w:cstheme="minorHAnsi"/>
          <w:color w:val="auto"/>
        </w:rPr>
      </w:pPr>
      <w:r w:rsidRPr="00ED6E2A">
        <w:rPr>
          <w:rFonts w:asciiTheme="minorHAnsi" w:hAnsiTheme="minorHAnsi" w:cstheme="minorHAnsi"/>
          <w:b/>
          <w:color w:val="auto"/>
        </w:rPr>
        <w:t>ii.</w:t>
      </w:r>
      <w:r w:rsidRPr="00ED6E2A">
        <w:rPr>
          <w:rFonts w:asciiTheme="minorHAnsi" w:hAnsiTheme="minorHAnsi" w:cstheme="minorHAnsi"/>
          <w:color w:val="auto"/>
        </w:rPr>
        <w:t xml:space="preserve"> A Key Managerial Personnel of the Company; </w:t>
      </w:r>
    </w:p>
    <w:p w:rsidR="00B007CD" w:rsidRPr="00ED6E2A" w:rsidRDefault="00B007CD" w:rsidP="00201A81">
      <w:pPr>
        <w:pStyle w:val="Default"/>
        <w:spacing w:after="32"/>
        <w:ind w:firstLine="720"/>
        <w:jc w:val="both"/>
        <w:rPr>
          <w:rFonts w:asciiTheme="minorHAnsi" w:hAnsiTheme="minorHAnsi" w:cstheme="minorHAnsi"/>
          <w:color w:val="auto"/>
        </w:rPr>
      </w:pPr>
      <w:r w:rsidRPr="00ED6E2A">
        <w:rPr>
          <w:rFonts w:asciiTheme="minorHAnsi" w:hAnsiTheme="minorHAnsi" w:cstheme="minorHAnsi"/>
          <w:b/>
          <w:color w:val="auto"/>
        </w:rPr>
        <w:t>iii.</w:t>
      </w:r>
      <w:r w:rsidRPr="00ED6E2A">
        <w:rPr>
          <w:rFonts w:asciiTheme="minorHAnsi" w:hAnsiTheme="minorHAnsi" w:cstheme="minorHAnsi"/>
          <w:color w:val="auto"/>
        </w:rPr>
        <w:t xml:space="preserve"> An Officer of the Company; </w:t>
      </w:r>
    </w:p>
    <w:p w:rsidR="00B007CD" w:rsidRPr="00ED6E2A" w:rsidRDefault="00B007CD" w:rsidP="00201A81">
      <w:pPr>
        <w:pStyle w:val="Default"/>
        <w:spacing w:after="32"/>
        <w:ind w:left="720"/>
        <w:jc w:val="both"/>
        <w:rPr>
          <w:rFonts w:asciiTheme="minorHAnsi" w:hAnsiTheme="minorHAnsi" w:cstheme="minorHAnsi"/>
          <w:color w:val="auto"/>
        </w:rPr>
      </w:pPr>
      <w:r w:rsidRPr="00ED6E2A">
        <w:rPr>
          <w:rFonts w:asciiTheme="minorHAnsi" w:hAnsiTheme="minorHAnsi" w:cstheme="minorHAnsi"/>
          <w:b/>
          <w:color w:val="auto"/>
        </w:rPr>
        <w:t>iv.</w:t>
      </w:r>
      <w:r w:rsidRPr="00ED6E2A">
        <w:rPr>
          <w:rFonts w:asciiTheme="minorHAnsi" w:hAnsiTheme="minorHAnsi" w:cstheme="minorHAnsi"/>
          <w:color w:val="auto"/>
        </w:rPr>
        <w:t xml:space="preserve"> Any person who is or has been in a contractual or fiduciary or employment relationship at any time in the six month period prior to the date of determining whether that person, as a result of such relationship, was, directly or indirectly, (x) allowed access to UPSI or (y) reasonably expected to be allowed access to UPSI; </w:t>
      </w:r>
    </w:p>
    <w:p w:rsidR="00895351" w:rsidRDefault="00B007CD" w:rsidP="006F5898">
      <w:pPr>
        <w:pStyle w:val="Default"/>
        <w:spacing w:after="32"/>
        <w:ind w:left="720"/>
        <w:jc w:val="both"/>
        <w:rPr>
          <w:rFonts w:asciiTheme="minorHAnsi" w:hAnsiTheme="minorHAnsi" w:cstheme="minorHAnsi"/>
          <w:color w:val="auto"/>
        </w:rPr>
      </w:pPr>
      <w:r w:rsidRPr="00ED6E2A">
        <w:rPr>
          <w:rFonts w:asciiTheme="minorHAnsi" w:hAnsiTheme="minorHAnsi" w:cstheme="minorHAnsi"/>
          <w:b/>
          <w:color w:val="auto"/>
        </w:rPr>
        <w:lastRenderedPageBreak/>
        <w:t>v.</w:t>
      </w:r>
      <w:r w:rsidRPr="00ED6E2A">
        <w:rPr>
          <w:rFonts w:asciiTheme="minorHAnsi" w:hAnsiTheme="minorHAnsi" w:cstheme="minorHAnsi"/>
          <w:color w:val="auto"/>
        </w:rPr>
        <w:t xml:space="preserve"> Any person who is or has been in frequent communication with an Officer of the Company at any time in the six month period prior to the date of determining whether that person, as a result of such frequent communication, was, directly or indirectly, (x) allowed access to UPSI or (y) reasonably expected to be allowed access to UPSI; </w:t>
      </w:r>
    </w:p>
    <w:p w:rsidR="00B007CD" w:rsidRPr="00ED6E2A" w:rsidRDefault="00B007CD" w:rsidP="00201A81">
      <w:pPr>
        <w:pStyle w:val="Default"/>
        <w:spacing w:after="32"/>
        <w:ind w:left="720"/>
        <w:jc w:val="both"/>
        <w:rPr>
          <w:rFonts w:asciiTheme="minorHAnsi" w:hAnsiTheme="minorHAnsi" w:cstheme="minorHAnsi"/>
          <w:color w:val="auto"/>
        </w:rPr>
      </w:pPr>
      <w:r w:rsidRPr="00ED6E2A">
        <w:rPr>
          <w:rFonts w:asciiTheme="minorHAnsi" w:hAnsiTheme="minorHAnsi" w:cstheme="minorHAnsi"/>
          <w:b/>
          <w:color w:val="auto"/>
        </w:rPr>
        <w:t>vi.</w:t>
      </w:r>
      <w:r w:rsidRPr="00ED6E2A">
        <w:rPr>
          <w:rFonts w:asciiTheme="minorHAnsi" w:hAnsiTheme="minorHAnsi" w:cstheme="minorHAnsi"/>
          <w:color w:val="auto"/>
        </w:rPr>
        <w:t xml:space="preserve"> An employee of the Company who has access to UPSI or is reasonably expected to have access to UPSI; </w:t>
      </w:r>
    </w:p>
    <w:p w:rsidR="00B007CD" w:rsidRPr="00ED6E2A" w:rsidRDefault="00B007CD" w:rsidP="00201A81">
      <w:pPr>
        <w:pStyle w:val="Default"/>
        <w:ind w:left="720"/>
        <w:jc w:val="both"/>
        <w:rPr>
          <w:rFonts w:asciiTheme="minorHAnsi" w:hAnsiTheme="minorHAnsi" w:cstheme="minorHAnsi"/>
          <w:color w:val="auto"/>
        </w:rPr>
      </w:pPr>
      <w:r w:rsidRPr="00ED6E2A">
        <w:rPr>
          <w:rFonts w:asciiTheme="minorHAnsi" w:hAnsiTheme="minorHAnsi" w:cstheme="minorHAnsi"/>
          <w:b/>
          <w:color w:val="auto"/>
        </w:rPr>
        <w:t>vii.</w:t>
      </w:r>
      <w:r w:rsidRPr="00ED6E2A">
        <w:rPr>
          <w:rFonts w:asciiTheme="minorHAnsi" w:hAnsiTheme="minorHAnsi" w:cstheme="minorHAnsi"/>
          <w:color w:val="auto"/>
        </w:rPr>
        <w:t xml:space="preserve"> Any person who has a professional or business relationship and that relationship that, directly or indirectly, (x) allows access to UPSI or (y) is reasonably expected to allow access to UPSI; </w:t>
      </w:r>
    </w:p>
    <w:p w:rsidR="004A5597" w:rsidRPr="00ED6E2A" w:rsidRDefault="004A5597" w:rsidP="00201A81">
      <w:pPr>
        <w:pStyle w:val="Default"/>
        <w:jc w:val="both"/>
        <w:rPr>
          <w:rFonts w:asciiTheme="minorHAnsi" w:hAnsiTheme="minorHAnsi" w:cstheme="minorHAnsi"/>
          <w:color w:val="auto"/>
        </w:rPr>
      </w:pPr>
    </w:p>
    <w:p w:rsidR="00B007CD" w:rsidRPr="00ED6E2A" w:rsidRDefault="00B007CD" w:rsidP="00201A81">
      <w:pPr>
        <w:pStyle w:val="Default"/>
        <w:ind w:left="720"/>
        <w:jc w:val="both"/>
        <w:rPr>
          <w:rFonts w:asciiTheme="minorHAnsi" w:hAnsiTheme="minorHAnsi" w:cstheme="minorHAnsi"/>
          <w:color w:val="auto"/>
        </w:rPr>
      </w:pPr>
      <w:r w:rsidRPr="00ED6E2A">
        <w:rPr>
          <w:rFonts w:asciiTheme="minorHAnsi" w:hAnsiTheme="minorHAnsi" w:cstheme="minorHAnsi"/>
          <w:color w:val="auto"/>
        </w:rPr>
        <w:t xml:space="preserve">The persons enumerated below shall be deemed to be Connected Persons if such person has access to UPSI or is reasonably expected to have access to UPSI - </w:t>
      </w:r>
    </w:p>
    <w:p w:rsidR="00201A81" w:rsidRPr="00ED6E2A" w:rsidRDefault="00201A81" w:rsidP="00201A81">
      <w:pPr>
        <w:pStyle w:val="Default"/>
        <w:spacing w:after="34"/>
        <w:ind w:left="720" w:firstLine="720"/>
        <w:jc w:val="both"/>
        <w:rPr>
          <w:rFonts w:asciiTheme="minorHAnsi" w:hAnsiTheme="minorHAnsi" w:cstheme="minorHAnsi"/>
          <w:color w:val="auto"/>
        </w:rPr>
      </w:pPr>
    </w:p>
    <w:p w:rsidR="00B007CD" w:rsidRPr="00ED6E2A" w:rsidRDefault="00B007CD" w:rsidP="00D81A7E">
      <w:pPr>
        <w:pStyle w:val="Default"/>
        <w:spacing w:after="34"/>
        <w:ind w:left="720" w:firstLine="720"/>
        <w:jc w:val="both"/>
        <w:rPr>
          <w:rFonts w:asciiTheme="minorHAnsi" w:hAnsiTheme="minorHAnsi" w:cstheme="minorHAnsi"/>
          <w:color w:val="auto"/>
        </w:rPr>
      </w:pPr>
      <w:r w:rsidRPr="00ED6E2A">
        <w:rPr>
          <w:rFonts w:asciiTheme="minorHAnsi" w:hAnsiTheme="minorHAnsi" w:cstheme="minorHAnsi"/>
          <w:color w:val="auto"/>
        </w:rPr>
        <w:t>a</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An Immediate Relative of Connected Persons; </w:t>
      </w:r>
    </w:p>
    <w:p w:rsidR="00B007CD" w:rsidRPr="00ED6E2A" w:rsidRDefault="00B007CD" w:rsidP="00D81A7E">
      <w:pPr>
        <w:pStyle w:val="Default"/>
        <w:spacing w:after="34"/>
        <w:ind w:left="720" w:firstLine="720"/>
        <w:jc w:val="both"/>
        <w:rPr>
          <w:rFonts w:asciiTheme="minorHAnsi" w:hAnsiTheme="minorHAnsi" w:cstheme="minorHAnsi"/>
          <w:color w:val="auto"/>
        </w:rPr>
      </w:pPr>
      <w:r w:rsidRPr="00ED6E2A">
        <w:rPr>
          <w:rFonts w:asciiTheme="minorHAnsi" w:hAnsiTheme="minorHAnsi" w:cstheme="minorHAnsi"/>
          <w:color w:val="auto"/>
        </w:rPr>
        <w:t>b</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 holding company or associate company or subsidiary company; </w:t>
      </w:r>
    </w:p>
    <w:p w:rsidR="00201A81" w:rsidRPr="00ED6E2A" w:rsidRDefault="00B007CD" w:rsidP="00895351">
      <w:pPr>
        <w:pStyle w:val="Default"/>
        <w:spacing w:after="34"/>
        <w:ind w:left="2160" w:hanging="720"/>
        <w:jc w:val="both"/>
        <w:rPr>
          <w:rFonts w:asciiTheme="minorHAnsi" w:hAnsiTheme="minorHAnsi" w:cstheme="minorHAnsi"/>
          <w:color w:val="auto"/>
        </w:rPr>
      </w:pPr>
      <w:r w:rsidRPr="00ED6E2A">
        <w:rPr>
          <w:rFonts w:asciiTheme="minorHAnsi" w:hAnsiTheme="minorHAnsi" w:cstheme="minorHAnsi"/>
          <w:color w:val="auto"/>
        </w:rPr>
        <w:t>c</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An intermediary as specified in section 12 of the SEBI Act or an employee or director thereof; </w:t>
      </w:r>
    </w:p>
    <w:p w:rsidR="00201A81" w:rsidRPr="00ED6E2A" w:rsidRDefault="00B007CD" w:rsidP="006F2F35">
      <w:pPr>
        <w:pStyle w:val="Default"/>
        <w:spacing w:after="34"/>
        <w:ind w:left="2160" w:hanging="720"/>
        <w:jc w:val="both"/>
        <w:rPr>
          <w:rFonts w:asciiTheme="minorHAnsi" w:hAnsiTheme="minorHAnsi" w:cstheme="minorHAnsi"/>
          <w:color w:val="auto"/>
        </w:rPr>
      </w:pPr>
      <w:r w:rsidRPr="00ED6E2A">
        <w:rPr>
          <w:rFonts w:asciiTheme="minorHAnsi" w:hAnsiTheme="minorHAnsi" w:cstheme="minorHAnsi"/>
          <w:color w:val="auto"/>
        </w:rPr>
        <w:t>d</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An investment company, </w:t>
      </w:r>
      <w:proofErr w:type="gramStart"/>
      <w:r w:rsidRPr="00ED6E2A">
        <w:rPr>
          <w:rFonts w:asciiTheme="minorHAnsi" w:hAnsiTheme="minorHAnsi" w:cstheme="minorHAnsi"/>
          <w:color w:val="auto"/>
        </w:rPr>
        <w:t>trustee company</w:t>
      </w:r>
      <w:proofErr w:type="gramEnd"/>
      <w:r w:rsidRPr="00ED6E2A">
        <w:rPr>
          <w:rFonts w:asciiTheme="minorHAnsi" w:hAnsiTheme="minorHAnsi" w:cstheme="minorHAnsi"/>
          <w:color w:val="auto"/>
        </w:rPr>
        <w:t xml:space="preserve">, asset management company or an employee or director thereof; </w:t>
      </w:r>
    </w:p>
    <w:p w:rsidR="00201A81" w:rsidRPr="00ED6E2A" w:rsidRDefault="00B007CD" w:rsidP="00D81A7E">
      <w:pPr>
        <w:pStyle w:val="NoSpacing"/>
        <w:ind w:left="720" w:firstLine="720"/>
        <w:jc w:val="both"/>
        <w:rPr>
          <w:rFonts w:cstheme="minorHAnsi"/>
          <w:sz w:val="24"/>
          <w:szCs w:val="24"/>
        </w:rPr>
      </w:pPr>
      <w:r w:rsidRPr="00ED6E2A">
        <w:rPr>
          <w:rFonts w:cstheme="minorHAnsi"/>
          <w:sz w:val="24"/>
          <w:szCs w:val="24"/>
        </w:rPr>
        <w:t>e</w:t>
      </w:r>
      <w:r w:rsidR="00201A81" w:rsidRPr="00ED6E2A">
        <w:rPr>
          <w:rFonts w:cstheme="minorHAnsi"/>
          <w:sz w:val="24"/>
          <w:szCs w:val="24"/>
        </w:rPr>
        <w:t>)</w:t>
      </w:r>
      <w:r w:rsidRPr="00ED6E2A">
        <w:rPr>
          <w:rFonts w:cstheme="minorHAnsi"/>
          <w:sz w:val="24"/>
          <w:szCs w:val="24"/>
        </w:rPr>
        <w:t xml:space="preserve"> </w:t>
      </w:r>
      <w:r w:rsidR="00895351" w:rsidRPr="00ED6E2A">
        <w:rPr>
          <w:rFonts w:cstheme="minorHAnsi"/>
          <w:sz w:val="24"/>
          <w:szCs w:val="24"/>
        </w:rPr>
        <w:tab/>
      </w:r>
      <w:r w:rsidRPr="00ED6E2A">
        <w:rPr>
          <w:rFonts w:cstheme="minorHAnsi"/>
          <w:sz w:val="24"/>
          <w:szCs w:val="24"/>
        </w:rPr>
        <w:t xml:space="preserve">An official of a stock exchange or of clearing house or corporation; </w:t>
      </w:r>
    </w:p>
    <w:p w:rsidR="00B007CD" w:rsidRPr="00ED6E2A" w:rsidRDefault="00B007CD" w:rsidP="00895351">
      <w:pPr>
        <w:pStyle w:val="NoSpacing"/>
        <w:ind w:left="2160" w:hanging="720"/>
        <w:jc w:val="both"/>
        <w:rPr>
          <w:rFonts w:cstheme="minorHAnsi"/>
          <w:sz w:val="24"/>
          <w:szCs w:val="24"/>
        </w:rPr>
      </w:pPr>
      <w:r w:rsidRPr="00ED6E2A">
        <w:rPr>
          <w:rFonts w:cstheme="minorHAnsi"/>
          <w:sz w:val="24"/>
          <w:szCs w:val="24"/>
        </w:rPr>
        <w:t>f</w:t>
      </w:r>
      <w:r w:rsidR="00201A81" w:rsidRPr="00ED6E2A">
        <w:rPr>
          <w:rFonts w:cstheme="minorHAnsi"/>
          <w:sz w:val="24"/>
          <w:szCs w:val="24"/>
        </w:rPr>
        <w:t>)</w:t>
      </w:r>
      <w:r w:rsidRPr="00ED6E2A">
        <w:rPr>
          <w:rFonts w:cstheme="minorHAnsi"/>
          <w:sz w:val="24"/>
          <w:szCs w:val="24"/>
        </w:rPr>
        <w:t xml:space="preserve"> </w:t>
      </w:r>
      <w:r w:rsidR="00895351" w:rsidRPr="00ED6E2A">
        <w:rPr>
          <w:rFonts w:cstheme="minorHAnsi"/>
          <w:sz w:val="24"/>
          <w:szCs w:val="24"/>
        </w:rPr>
        <w:tab/>
      </w:r>
      <w:r w:rsidRPr="00ED6E2A">
        <w:rPr>
          <w:rFonts w:cstheme="minorHAnsi"/>
          <w:sz w:val="24"/>
          <w:szCs w:val="24"/>
        </w:rPr>
        <w:t xml:space="preserve">A member of board of trustees of a mutual fund or a member of the Board of Directors of the asset management company of a mutual fund or is an employee thereof; </w:t>
      </w:r>
    </w:p>
    <w:p w:rsidR="00B007CD" w:rsidRPr="00ED6E2A" w:rsidRDefault="00B007CD" w:rsidP="00895351">
      <w:pPr>
        <w:pStyle w:val="Default"/>
        <w:spacing w:after="34"/>
        <w:ind w:left="2160" w:hanging="720"/>
        <w:jc w:val="both"/>
        <w:rPr>
          <w:rFonts w:asciiTheme="minorHAnsi" w:hAnsiTheme="minorHAnsi" w:cstheme="minorHAnsi"/>
          <w:color w:val="auto"/>
        </w:rPr>
      </w:pPr>
      <w:r w:rsidRPr="00ED6E2A">
        <w:rPr>
          <w:rFonts w:asciiTheme="minorHAnsi" w:hAnsiTheme="minorHAnsi" w:cstheme="minorHAnsi"/>
          <w:color w:val="auto"/>
        </w:rPr>
        <w:t>g</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 member of the board of directors or an employee, of a public financial institution as defined in section 2 (72) of the Companies Act, 2013; </w:t>
      </w:r>
    </w:p>
    <w:p w:rsidR="00B007CD" w:rsidRPr="00ED6E2A" w:rsidRDefault="00B007CD" w:rsidP="00895351">
      <w:pPr>
        <w:pStyle w:val="Default"/>
        <w:spacing w:after="34"/>
        <w:ind w:left="2160" w:hanging="720"/>
        <w:jc w:val="both"/>
        <w:rPr>
          <w:rFonts w:asciiTheme="minorHAnsi" w:hAnsiTheme="minorHAnsi" w:cstheme="minorHAnsi"/>
          <w:color w:val="auto"/>
        </w:rPr>
      </w:pPr>
      <w:r w:rsidRPr="00ED6E2A">
        <w:rPr>
          <w:rFonts w:asciiTheme="minorHAnsi" w:hAnsiTheme="minorHAnsi" w:cstheme="minorHAnsi"/>
          <w:color w:val="auto"/>
        </w:rPr>
        <w:t>h</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An official or an employee of a self-regulatory organization </w:t>
      </w:r>
      <w:r w:rsidR="009B4A25" w:rsidRPr="00ED6E2A">
        <w:rPr>
          <w:rFonts w:asciiTheme="minorHAnsi" w:hAnsiTheme="minorHAnsi" w:cstheme="minorHAnsi"/>
          <w:color w:val="auto"/>
        </w:rPr>
        <w:t>recognized</w:t>
      </w:r>
      <w:r w:rsidRPr="00ED6E2A">
        <w:rPr>
          <w:rFonts w:asciiTheme="minorHAnsi" w:hAnsiTheme="minorHAnsi" w:cstheme="minorHAnsi"/>
          <w:color w:val="auto"/>
        </w:rPr>
        <w:t xml:space="preserve"> or authorized by the SEBI; </w:t>
      </w:r>
    </w:p>
    <w:p w:rsidR="00B007CD" w:rsidRPr="00ED6E2A" w:rsidRDefault="00B007CD" w:rsidP="00D81A7E">
      <w:pPr>
        <w:pStyle w:val="Default"/>
        <w:spacing w:after="34"/>
        <w:ind w:left="720" w:firstLine="720"/>
        <w:jc w:val="both"/>
        <w:rPr>
          <w:rFonts w:asciiTheme="minorHAnsi" w:hAnsiTheme="minorHAnsi" w:cstheme="minorHAnsi"/>
          <w:color w:val="auto"/>
        </w:rPr>
      </w:pPr>
      <w:r w:rsidRPr="00ED6E2A">
        <w:rPr>
          <w:rFonts w:asciiTheme="minorHAnsi" w:hAnsiTheme="minorHAnsi" w:cstheme="minorHAnsi"/>
          <w:color w:val="auto"/>
        </w:rPr>
        <w:t>i</w:t>
      </w:r>
      <w:r w:rsidR="00201A81" w:rsidRPr="00ED6E2A">
        <w:rPr>
          <w:rFonts w:asciiTheme="minorHAnsi" w:hAnsiTheme="minorHAnsi" w:cstheme="minorHAnsi"/>
          <w:color w:val="auto"/>
        </w:rPr>
        <w:t>)</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 banker of the Company; </w:t>
      </w:r>
    </w:p>
    <w:p w:rsidR="00B007CD" w:rsidRPr="00ED6E2A" w:rsidRDefault="00B007CD" w:rsidP="00895351">
      <w:pPr>
        <w:pStyle w:val="Default"/>
        <w:ind w:left="2160" w:hanging="720"/>
        <w:jc w:val="both"/>
        <w:rPr>
          <w:rFonts w:asciiTheme="minorHAnsi" w:hAnsiTheme="minorHAnsi" w:cstheme="minorHAnsi"/>
          <w:color w:val="auto"/>
        </w:rPr>
      </w:pPr>
      <w:r w:rsidRPr="00ED6E2A">
        <w:rPr>
          <w:rFonts w:asciiTheme="minorHAnsi" w:hAnsiTheme="minorHAnsi" w:cstheme="minorHAnsi"/>
          <w:color w:val="auto"/>
        </w:rPr>
        <w:t>j</w:t>
      </w:r>
      <w:r w:rsidR="00201A81" w:rsidRPr="00ED6E2A">
        <w:rPr>
          <w:rFonts w:asciiTheme="minorHAnsi" w:hAnsiTheme="minorHAnsi" w:cstheme="minorHAnsi"/>
          <w:color w:val="auto"/>
        </w:rPr>
        <w:t>)</w:t>
      </w:r>
      <w:r w:rsidRPr="00ED6E2A">
        <w:rPr>
          <w:rFonts w:asciiTheme="minorHAnsi" w:hAnsiTheme="minorHAnsi" w:cstheme="minorHAnsi"/>
          <w:color w:val="auto"/>
        </w:rPr>
        <w:t xml:space="preserve"> </w:t>
      </w:r>
      <w:r w:rsidR="00895351" w:rsidRPr="00ED6E2A">
        <w:rPr>
          <w:rFonts w:asciiTheme="minorHAnsi" w:hAnsiTheme="minorHAnsi" w:cstheme="minorHAnsi"/>
          <w:color w:val="auto"/>
        </w:rPr>
        <w:tab/>
      </w:r>
      <w:r w:rsidRPr="00ED6E2A">
        <w:rPr>
          <w:rFonts w:asciiTheme="minorHAnsi" w:hAnsiTheme="minorHAnsi" w:cstheme="minorHAnsi"/>
          <w:color w:val="auto"/>
        </w:rPr>
        <w:t xml:space="preserve">A concern, firm, trust, Hindu undivided family, company or association of persons </w:t>
      </w:r>
      <w:r w:rsidR="00201A81" w:rsidRPr="00ED6E2A">
        <w:rPr>
          <w:rFonts w:asciiTheme="minorHAnsi" w:hAnsiTheme="minorHAnsi" w:cstheme="minorHAnsi"/>
          <w:color w:val="auto"/>
        </w:rPr>
        <w:t xml:space="preserve">                  </w:t>
      </w:r>
      <w:r w:rsidRPr="00ED6E2A">
        <w:rPr>
          <w:rFonts w:asciiTheme="minorHAnsi" w:hAnsiTheme="minorHAnsi" w:cstheme="minorHAnsi"/>
          <w:color w:val="auto"/>
        </w:rPr>
        <w:t>wherein a director of the Company or his Immediate Relative or banker of the</w:t>
      </w:r>
      <w:r w:rsidR="00201A81" w:rsidRPr="00ED6E2A">
        <w:rPr>
          <w:rFonts w:asciiTheme="minorHAnsi" w:hAnsiTheme="minorHAnsi" w:cstheme="minorHAnsi"/>
          <w:color w:val="auto"/>
        </w:rPr>
        <w:t xml:space="preserve">   </w:t>
      </w:r>
      <w:r w:rsidRPr="00ED6E2A">
        <w:rPr>
          <w:rFonts w:asciiTheme="minorHAnsi" w:hAnsiTheme="minorHAnsi" w:cstheme="minorHAnsi"/>
          <w:color w:val="auto"/>
        </w:rPr>
        <w:t>Company,</w:t>
      </w:r>
      <w:r w:rsidR="00201A81" w:rsidRPr="00ED6E2A">
        <w:rPr>
          <w:rFonts w:asciiTheme="minorHAnsi" w:hAnsiTheme="minorHAnsi" w:cstheme="minorHAnsi"/>
          <w:color w:val="auto"/>
        </w:rPr>
        <w:t xml:space="preserve">   </w:t>
      </w:r>
      <w:r w:rsidRPr="00ED6E2A">
        <w:rPr>
          <w:rFonts w:asciiTheme="minorHAnsi" w:hAnsiTheme="minorHAnsi" w:cstheme="minorHAnsi"/>
          <w:color w:val="auto"/>
        </w:rPr>
        <w:t xml:space="preserve">has more than ten percent of the holding or interest. </w:t>
      </w:r>
    </w:p>
    <w:p w:rsidR="00B007CD" w:rsidRPr="00ED6E2A" w:rsidRDefault="00B007CD" w:rsidP="00B007CD">
      <w:pPr>
        <w:pStyle w:val="Default"/>
        <w:rPr>
          <w:rFonts w:asciiTheme="minorHAnsi" w:hAnsiTheme="minorHAnsi" w:cstheme="minorHAnsi"/>
          <w:color w:val="auto"/>
        </w:rPr>
      </w:pPr>
    </w:p>
    <w:p w:rsidR="00400EED" w:rsidRPr="00ED6E2A" w:rsidRDefault="00D900C9" w:rsidP="00D900C9">
      <w:pPr>
        <w:pStyle w:val="Default"/>
        <w:ind w:left="720" w:hanging="720"/>
        <w:jc w:val="both"/>
        <w:rPr>
          <w:rFonts w:asciiTheme="minorHAnsi" w:hAnsiTheme="minorHAnsi" w:cstheme="minorHAnsi"/>
          <w:color w:val="auto"/>
        </w:rPr>
      </w:pPr>
      <w:r w:rsidRPr="00ED6E2A">
        <w:rPr>
          <w:rFonts w:asciiTheme="minorHAnsi" w:hAnsiTheme="minorHAnsi" w:cstheme="minorHAnsi"/>
          <w:b/>
          <w:color w:val="auto"/>
        </w:rPr>
        <w:t>2.6</w:t>
      </w:r>
      <w:r w:rsidR="00400EED" w:rsidRPr="00ED6E2A">
        <w:rPr>
          <w:rFonts w:asciiTheme="minorHAnsi" w:hAnsiTheme="minorHAnsi" w:cstheme="minorHAnsi"/>
          <w:b/>
          <w:color w:val="auto"/>
        </w:rPr>
        <w:t>.</w:t>
      </w:r>
      <w:r w:rsidR="00400EED" w:rsidRPr="00ED6E2A">
        <w:rPr>
          <w:rFonts w:asciiTheme="minorHAnsi" w:hAnsiTheme="minorHAnsi" w:cstheme="minorHAnsi"/>
          <w:b/>
        </w:rPr>
        <w:t xml:space="preserve"> </w:t>
      </w:r>
      <w:r w:rsidRPr="00ED6E2A">
        <w:rPr>
          <w:rFonts w:asciiTheme="minorHAnsi" w:hAnsiTheme="minorHAnsi" w:cstheme="minorHAnsi"/>
          <w:b/>
        </w:rPr>
        <w:tab/>
      </w:r>
      <w:r w:rsidR="00400EED" w:rsidRPr="00ED6E2A">
        <w:rPr>
          <w:rFonts w:asciiTheme="minorHAnsi" w:hAnsiTheme="minorHAnsi" w:cstheme="minorHAnsi"/>
          <w:b/>
          <w:color w:val="auto"/>
        </w:rPr>
        <w:t>“Dealing in Securities”</w:t>
      </w:r>
      <w:r w:rsidR="00400EED" w:rsidRPr="00ED6E2A">
        <w:rPr>
          <w:rFonts w:asciiTheme="minorHAnsi" w:hAnsiTheme="minorHAnsi" w:cstheme="minorHAnsi"/>
          <w:color w:val="auto"/>
        </w:rPr>
        <w:t xml:space="preserve"> means an act of subscribing to, buying, selling or agreeing to subscribe to, buy, sell or deal in the securities of the Company either as principal or agent. </w:t>
      </w:r>
    </w:p>
    <w:p w:rsidR="00400EED" w:rsidRPr="00ED6E2A" w:rsidRDefault="00400EED" w:rsidP="00B007CD">
      <w:pPr>
        <w:pStyle w:val="Default"/>
        <w:rPr>
          <w:rFonts w:asciiTheme="minorHAnsi" w:hAnsiTheme="minorHAnsi" w:cstheme="minorHAnsi"/>
          <w:color w:val="auto"/>
        </w:rPr>
      </w:pPr>
    </w:p>
    <w:p w:rsidR="00B007CD" w:rsidRPr="00ED6E2A" w:rsidRDefault="00D900C9" w:rsidP="00B007CD">
      <w:pPr>
        <w:pStyle w:val="Default"/>
        <w:rPr>
          <w:rFonts w:asciiTheme="minorHAnsi" w:hAnsiTheme="minorHAnsi" w:cstheme="minorHAnsi"/>
          <w:color w:val="auto"/>
        </w:rPr>
      </w:pPr>
      <w:r w:rsidRPr="00ED6E2A">
        <w:rPr>
          <w:rFonts w:asciiTheme="minorHAnsi" w:hAnsiTheme="minorHAnsi" w:cstheme="minorHAnsi"/>
          <w:b/>
          <w:color w:val="auto"/>
        </w:rPr>
        <w:t>2.7</w:t>
      </w:r>
      <w:r w:rsidR="00B007CD" w:rsidRPr="00ED6E2A">
        <w:rPr>
          <w:rFonts w:asciiTheme="minorHAnsi" w:hAnsiTheme="minorHAnsi" w:cstheme="minorHAnsi"/>
          <w:color w:val="auto"/>
        </w:rPr>
        <w:t xml:space="preserve"> </w:t>
      </w:r>
      <w:r w:rsidRPr="00ED6E2A">
        <w:rPr>
          <w:rFonts w:asciiTheme="minorHAnsi" w:hAnsiTheme="minorHAnsi" w:cstheme="minorHAnsi"/>
          <w:color w:val="auto"/>
        </w:rPr>
        <w:tab/>
      </w:r>
      <w:r w:rsidR="00B007CD" w:rsidRPr="00ED6E2A">
        <w:rPr>
          <w:rFonts w:asciiTheme="minorHAnsi" w:hAnsiTheme="minorHAnsi" w:cstheme="minorHAnsi"/>
          <w:b/>
          <w:bCs/>
          <w:color w:val="auto"/>
        </w:rPr>
        <w:t>Designat</w:t>
      </w:r>
      <w:r w:rsidRPr="00ED6E2A">
        <w:rPr>
          <w:rFonts w:asciiTheme="minorHAnsi" w:hAnsiTheme="minorHAnsi" w:cstheme="minorHAnsi"/>
          <w:b/>
          <w:bCs/>
          <w:color w:val="auto"/>
        </w:rPr>
        <w:t xml:space="preserve">ed Person(s) or Employee(s) shall </w:t>
      </w:r>
      <w:r w:rsidR="009B4A25" w:rsidRPr="00ED6E2A">
        <w:rPr>
          <w:rFonts w:asciiTheme="minorHAnsi" w:hAnsiTheme="minorHAnsi" w:cstheme="minorHAnsi"/>
          <w:b/>
          <w:bCs/>
          <w:color w:val="auto"/>
        </w:rPr>
        <w:t>include</w:t>
      </w:r>
      <w:r w:rsidRPr="00ED6E2A">
        <w:rPr>
          <w:rFonts w:asciiTheme="minorHAnsi" w:hAnsiTheme="minorHAnsi" w:cstheme="minorHAnsi"/>
          <w:b/>
          <w:bCs/>
          <w:color w:val="auto"/>
        </w:rPr>
        <w:t>;</w:t>
      </w:r>
    </w:p>
    <w:p w:rsidR="00B007CD" w:rsidRPr="00ED6E2A" w:rsidRDefault="00B007CD" w:rsidP="00B007CD">
      <w:pPr>
        <w:pStyle w:val="Default"/>
        <w:rPr>
          <w:rFonts w:asciiTheme="minorHAnsi" w:hAnsiTheme="minorHAnsi" w:cstheme="minorHAnsi"/>
          <w:color w:val="auto"/>
        </w:rPr>
      </w:pPr>
    </w:p>
    <w:p w:rsidR="00D900C9" w:rsidRPr="00ED6E2A" w:rsidRDefault="00D900C9" w:rsidP="00D900C9">
      <w:pPr>
        <w:pStyle w:val="Default"/>
        <w:ind w:left="1440"/>
        <w:jc w:val="both"/>
        <w:rPr>
          <w:rFonts w:asciiTheme="minorHAnsi" w:hAnsiTheme="minorHAnsi" w:cstheme="minorHAnsi"/>
          <w:color w:val="auto"/>
        </w:rPr>
      </w:pPr>
      <w:r w:rsidRPr="00ED6E2A">
        <w:rPr>
          <w:rFonts w:asciiTheme="minorHAnsi" w:hAnsiTheme="minorHAnsi" w:cstheme="minorHAnsi"/>
          <w:color w:val="auto"/>
        </w:rPr>
        <w:t xml:space="preserve">(i) </w:t>
      </w:r>
      <w:r w:rsidRPr="00ED6E2A">
        <w:rPr>
          <w:rFonts w:asciiTheme="minorHAnsi" w:hAnsiTheme="minorHAnsi" w:cstheme="minorHAnsi"/>
          <w:color w:val="auto"/>
        </w:rPr>
        <w:tab/>
      </w:r>
      <w:proofErr w:type="gramStart"/>
      <w:r w:rsidRPr="00ED6E2A">
        <w:rPr>
          <w:rFonts w:asciiTheme="minorHAnsi" w:hAnsiTheme="minorHAnsi" w:cstheme="minorHAnsi"/>
          <w:color w:val="auto"/>
        </w:rPr>
        <w:t>every</w:t>
      </w:r>
      <w:proofErr w:type="gramEnd"/>
      <w:r w:rsidRPr="00ED6E2A">
        <w:rPr>
          <w:rFonts w:asciiTheme="minorHAnsi" w:hAnsiTheme="minorHAnsi" w:cstheme="minorHAnsi"/>
          <w:color w:val="auto"/>
        </w:rPr>
        <w:t xml:space="preserve"> employee in the grade of Managers and above; </w:t>
      </w:r>
    </w:p>
    <w:p w:rsidR="00D900C9" w:rsidRPr="00ED6E2A" w:rsidRDefault="00D900C9" w:rsidP="00D900C9">
      <w:pPr>
        <w:autoSpaceDE w:val="0"/>
        <w:autoSpaceDN w:val="0"/>
        <w:adjustRightInd w:val="0"/>
        <w:spacing w:after="0" w:line="240" w:lineRule="auto"/>
        <w:ind w:left="2160" w:hanging="720"/>
        <w:jc w:val="both"/>
        <w:rPr>
          <w:rFonts w:cstheme="minorHAnsi"/>
          <w:sz w:val="24"/>
          <w:szCs w:val="24"/>
        </w:rPr>
      </w:pPr>
      <w:r w:rsidRPr="00ED6E2A">
        <w:rPr>
          <w:rFonts w:cstheme="minorHAnsi"/>
          <w:sz w:val="24"/>
          <w:szCs w:val="24"/>
        </w:rPr>
        <w:t xml:space="preserve">(ii) </w:t>
      </w:r>
      <w:r w:rsidRPr="00ED6E2A">
        <w:rPr>
          <w:rFonts w:cstheme="minorHAnsi"/>
          <w:sz w:val="24"/>
          <w:szCs w:val="24"/>
        </w:rPr>
        <w:tab/>
        <w:t xml:space="preserve">every employee in the finance, accounts, secretarial and legal department as may  be determined and informed by the Compliance Officer; and </w:t>
      </w:r>
    </w:p>
    <w:p w:rsidR="00B007CD" w:rsidRPr="00ED6E2A" w:rsidRDefault="00D900C9" w:rsidP="00D900C9">
      <w:pPr>
        <w:pStyle w:val="Default"/>
        <w:spacing w:after="61"/>
        <w:ind w:left="2160" w:hanging="720"/>
        <w:jc w:val="both"/>
        <w:rPr>
          <w:rFonts w:asciiTheme="minorHAnsi" w:hAnsiTheme="minorHAnsi" w:cstheme="minorHAnsi"/>
          <w:color w:val="auto"/>
        </w:rPr>
      </w:pPr>
      <w:r w:rsidRPr="00ED6E2A">
        <w:rPr>
          <w:rFonts w:asciiTheme="minorHAnsi" w:hAnsiTheme="minorHAnsi" w:cstheme="minorHAnsi"/>
          <w:color w:val="auto"/>
        </w:rPr>
        <w:t xml:space="preserve">(iii) </w:t>
      </w:r>
      <w:r w:rsidRPr="00ED6E2A">
        <w:rPr>
          <w:rFonts w:asciiTheme="minorHAnsi" w:hAnsiTheme="minorHAnsi" w:cstheme="minorHAnsi"/>
          <w:color w:val="auto"/>
        </w:rPr>
        <w:tab/>
      </w:r>
      <w:proofErr w:type="gramStart"/>
      <w:r w:rsidRPr="00ED6E2A">
        <w:rPr>
          <w:rFonts w:asciiTheme="minorHAnsi" w:hAnsiTheme="minorHAnsi" w:cstheme="minorHAnsi"/>
          <w:color w:val="auto"/>
        </w:rPr>
        <w:t>any</w:t>
      </w:r>
      <w:proofErr w:type="gramEnd"/>
      <w:r w:rsidRPr="00ED6E2A">
        <w:rPr>
          <w:rFonts w:asciiTheme="minorHAnsi" w:hAnsiTheme="minorHAnsi" w:cstheme="minorHAnsi"/>
          <w:color w:val="auto"/>
        </w:rPr>
        <w:t xml:space="preserve"> other employee as may be determined and informed by the Compliance Officer from time to time.</w:t>
      </w:r>
    </w:p>
    <w:p w:rsidR="00D900C9" w:rsidRPr="00ED6E2A" w:rsidRDefault="00D900C9" w:rsidP="00B007CD">
      <w:pPr>
        <w:pStyle w:val="Default"/>
        <w:rPr>
          <w:rFonts w:asciiTheme="minorHAnsi" w:hAnsiTheme="minorHAnsi" w:cstheme="minorHAnsi"/>
          <w:b/>
          <w:bCs/>
          <w:color w:val="auto"/>
        </w:rPr>
      </w:pPr>
    </w:p>
    <w:p w:rsidR="00D900C9" w:rsidRPr="00ED6E2A" w:rsidRDefault="00D900C9" w:rsidP="00B007CD">
      <w:pPr>
        <w:pStyle w:val="Default"/>
        <w:rPr>
          <w:rFonts w:asciiTheme="minorHAnsi" w:hAnsiTheme="minorHAnsi" w:cstheme="minorHAnsi"/>
          <w:b/>
          <w:bCs/>
          <w:color w:val="auto"/>
        </w:rPr>
      </w:pPr>
      <w:r w:rsidRPr="00ED6E2A">
        <w:rPr>
          <w:rFonts w:asciiTheme="minorHAnsi" w:hAnsiTheme="minorHAnsi" w:cstheme="minorHAnsi"/>
          <w:b/>
          <w:bCs/>
          <w:color w:val="auto"/>
        </w:rPr>
        <w:t>2.8</w:t>
      </w:r>
      <w:r w:rsidRPr="00ED6E2A">
        <w:rPr>
          <w:rFonts w:asciiTheme="minorHAnsi" w:hAnsiTheme="minorHAnsi" w:cstheme="minorHAnsi"/>
          <w:b/>
          <w:bCs/>
          <w:color w:val="auto"/>
        </w:rPr>
        <w:tab/>
      </w:r>
      <w:r w:rsidR="00B007CD" w:rsidRPr="00ED6E2A">
        <w:rPr>
          <w:rFonts w:asciiTheme="minorHAnsi" w:hAnsiTheme="minorHAnsi" w:cstheme="minorHAnsi"/>
          <w:b/>
          <w:color w:val="auto"/>
        </w:rPr>
        <w:t>“Director”</w:t>
      </w:r>
      <w:r w:rsidR="00B007CD" w:rsidRPr="00ED6E2A">
        <w:rPr>
          <w:rFonts w:asciiTheme="minorHAnsi" w:hAnsiTheme="minorHAnsi" w:cstheme="minorHAnsi"/>
          <w:color w:val="auto"/>
        </w:rPr>
        <w:t xml:space="preserve"> </w:t>
      </w:r>
      <w:r w:rsidRPr="00ED6E2A">
        <w:rPr>
          <w:rFonts w:asciiTheme="minorHAnsi" w:hAnsiTheme="minorHAnsi" w:cstheme="minorHAnsi"/>
          <w:color w:val="auto"/>
        </w:rPr>
        <w:t>means a member of the Board of Directors of the Company</w:t>
      </w:r>
    </w:p>
    <w:p w:rsidR="00D900C9" w:rsidRPr="00ED6E2A" w:rsidRDefault="00D900C9" w:rsidP="00B007CD">
      <w:pPr>
        <w:pStyle w:val="Default"/>
        <w:rPr>
          <w:rFonts w:asciiTheme="minorHAnsi" w:hAnsiTheme="minorHAnsi" w:cstheme="minorHAnsi"/>
          <w:b/>
          <w:bCs/>
          <w:color w:val="auto"/>
        </w:rPr>
      </w:pPr>
    </w:p>
    <w:p w:rsidR="00B007CD" w:rsidRPr="00ED6E2A" w:rsidRDefault="00D900C9" w:rsidP="00D900C9">
      <w:pPr>
        <w:pStyle w:val="Default"/>
        <w:ind w:left="720" w:hanging="720"/>
        <w:jc w:val="both"/>
        <w:rPr>
          <w:rFonts w:asciiTheme="minorHAnsi" w:hAnsiTheme="minorHAnsi" w:cstheme="minorHAnsi"/>
          <w:color w:val="auto"/>
        </w:rPr>
      </w:pPr>
      <w:r w:rsidRPr="00ED6E2A">
        <w:rPr>
          <w:rFonts w:asciiTheme="minorHAnsi" w:hAnsiTheme="minorHAnsi" w:cstheme="minorHAnsi"/>
          <w:b/>
          <w:bCs/>
          <w:color w:val="auto"/>
        </w:rPr>
        <w:lastRenderedPageBreak/>
        <w:t>2.9</w:t>
      </w:r>
      <w:r w:rsidR="00B007CD" w:rsidRPr="00ED6E2A">
        <w:rPr>
          <w:rFonts w:asciiTheme="minorHAnsi" w:hAnsiTheme="minorHAnsi" w:cstheme="minorHAnsi"/>
          <w:b/>
          <w:bCs/>
          <w:color w:val="auto"/>
        </w:rPr>
        <w:t xml:space="preserve"> </w:t>
      </w:r>
      <w:r w:rsidRPr="00ED6E2A">
        <w:rPr>
          <w:rFonts w:asciiTheme="minorHAnsi" w:hAnsiTheme="minorHAnsi" w:cstheme="minorHAnsi"/>
          <w:b/>
          <w:bCs/>
          <w:color w:val="auto"/>
        </w:rPr>
        <w:tab/>
      </w:r>
      <w:r w:rsidR="00B007CD" w:rsidRPr="00ED6E2A">
        <w:rPr>
          <w:rFonts w:asciiTheme="minorHAnsi" w:hAnsiTheme="minorHAnsi" w:cstheme="minorHAnsi"/>
          <w:b/>
          <w:color w:val="auto"/>
        </w:rPr>
        <w:t>“Immediate Relative”</w:t>
      </w:r>
      <w:r w:rsidR="00B007CD" w:rsidRPr="00ED6E2A">
        <w:rPr>
          <w:rFonts w:asciiTheme="minorHAnsi" w:hAnsiTheme="minorHAnsi" w:cstheme="minorHAnsi"/>
          <w:color w:val="auto"/>
        </w:rPr>
        <w:t xml:space="preserve"> means a spouse, or the parent, sibling or child of that person or his or her spouse, if they are either dependent financially on such person or consult such person in taking decisions relating to Trading in securities. </w:t>
      </w:r>
    </w:p>
    <w:p w:rsidR="00D900C9" w:rsidRPr="00ED6E2A" w:rsidRDefault="00D900C9" w:rsidP="00B007CD">
      <w:pPr>
        <w:pStyle w:val="Default"/>
        <w:rPr>
          <w:rFonts w:asciiTheme="minorHAnsi" w:hAnsiTheme="minorHAnsi" w:cstheme="minorHAnsi"/>
          <w:color w:val="auto"/>
        </w:rPr>
      </w:pPr>
    </w:p>
    <w:p w:rsidR="00D900C9" w:rsidRPr="00ED6E2A" w:rsidRDefault="00D900C9" w:rsidP="00214FE7">
      <w:pPr>
        <w:pStyle w:val="Default"/>
        <w:ind w:left="720" w:hanging="720"/>
        <w:rPr>
          <w:rFonts w:asciiTheme="minorHAnsi" w:hAnsiTheme="minorHAnsi" w:cstheme="minorHAnsi"/>
          <w:color w:val="auto"/>
        </w:rPr>
      </w:pPr>
      <w:r w:rsidRPr="00ED6E2A">
        <w:rPr>
          <w:rFonts w:asciiTheme="minorHAnsi" w:hAnsiTheme="minorHAnsi" w:cstheme="minorHAnsi"/>
          <w:b/>
          <w:color w:val="auto"/>
        </w:rPr>
        <w:t>2.10</w:t>
      </w:r>
      <w:r w:rsidRPr="00ED6E2A">
        <w:rPr>
          <w:rFonts w:asciiTheme="minorHAnsi" w:hAnsiTheme="minorHAnsi" w:cstheme="minorHAnsi"/>
          <w:color w:val="auto"/>
        </w:rPr>
        <w:tab/>
      </w:r>
      <w:r w:rsidRPr="00ED6E2A">
        <w:rPr>
          <w:rFonts w:asciiTheme="minorHAnsi" w:hAnsiTheme="minorHAnsi" w:cstheme="minorHAnsi"/>
          <w:b/>
          <w:color w:val="auto"/>
        </w:rPr>
        <w:t>“Employee”</w:t>
      </w:r>
      <w:r w:rsidRPr="00ED6E2A">
        <w:rPr>
          <w:rFonts w:asciiTheme="minorHAnsi" w:hAnsiTheme="minorHAnsi" w:cstheme="minorHAnsi"/>
          <w:color w:val="auto"/>
        </w:rPr>
        <w:t xml:space="preserve"> means every employee of the Company including the Directors in the employment of the Company </w:t>
      </w:r>
    </w:p>
    <w:p w:rsidR="00D900C9" w:rsidRPr="00ED6E2A" w:rsidRDefault="00D900C9" w:rsidP="00B007CD">
      <w:pPr>
        <w:pStyle w:val="Default"/>
        <w:rPr>
          <w:rFonts w:asciiTheme="minorHAnsi" w:hAnsiTheme="minorHAnsi" w:cstheme="minorHAnsi"/>
          <w:color w:val="auto"/>
        </w:rPr>
      </w:pPr>
    </w:p>
    <w:p w:rsidR="00895351" w:rsidRPr="00ED6E2A" w:rsidRDefault="00214FE7" w:rsidP="006F5898">
      <w:pPr>
        <w:pStyle w:val="Default"/>
        <w:ind w:left="720" w:hanging="720"/>
        <w:rPr>
          <w:rFonts w:asciiTheme="minorHAnsi" w:hAnsiTheme="minorHAnsi" w:cstheme="minorHAnsi"/>
          <w:b/>
          <w:color w:val="auto"/>
        </w:rPr>
      </w:pPr>
      <w:r w:rsidRPr="00ED6E2A">
        <w:rPr>
          <w:rFonts w:asciiTheme="minorHAnsi" w:hAnsiTheme="minorHAnsi" w:cstheme="minorHAnsi"/>
          <w:b/>
          <w:color w:val="auto"/>
        </w:rPr>
        <w:t>2.11</w:t>
      </w:r>
      <w:r w:rsidRPr="00ED6E2A">
        <w:rPr>
          <w:rFonts w:asciiTheme="minorHAnsi" w:hAnsiTheme="minorHAnsi" w:cstheme="minorHAnsi"/>
          <w:b/>
          <w:color w:val="auto"/>
        </w:rPr>
        <w:tab/>
        <w:t>"Generally available Information"</w:t>
      </w:r>
      <w:r w:rsidRPr="00ED6E2A">
        <w:rPr>
          <w:rFonts w:asciiTheme="minorHAnsi" w:hAnsiTheme="minorHAnsi" w:cstheme="minorHAnsi"/>
          <w:color w:val="auto"/>
        </w:rPr>
        <w:t xml:space="preserve"> means information that is accessible to the public on a non-discriminatory basis.</w:t>
      </w:r>
      <w:r w:rsidRPr="00ED6E2A">
        <w:rPr>
          <w:rFonts w:asciiTheme="minorHAnsi" w:hAnsiTheme="minorHAnsi" w:cstheme="minorHAnsi"/>
        </w:rPr>
        <w:t xml:space="preserve"> </w:t>
      </w:r>
    </w:p>
    <w:p w:rsidR="00895351" w:rsidRPr="00ED6E2A" w:rsidRDefault="00895351" w:rsidP="00B007CD">
      <w:pPr>
        <w:pStyle w:val="Default"/>
        <w:rPr>
          <w:rFonts w:asciiTheme="minorHAnsi" w:hAnsiTheme="minorHAnsi" w:cstheme="minorHAnsi"/>
          <w:b/>
          <w:color w:val="auto"/>
        </w:rPr>
      </w:pPr>
    </w:p>
    <w:p w:rsidR="00B007CD" w:rsidRPr="00ED6E2A" w:rsidRDefault="00D900C9" w:rsidP="00B007CD">
      <w:pPr>
        <w:pStyle w:val="Default"/>
        <w:rPr>
          <w:rFonts w:asciiTheme="minorHAnsi" w:hAnsiTheme="minorHAnsi" w:cstheme="minorHAnsi"/>
          <w:color w:val="auto"/>
        </w:rPr>
      </w:pPr>
      <w:r w:rsidRPr="00ED6E2A">
        <w:rPr>
          <w:rFonts w:asciiTheme="minorHAnsi" w:hAnsiTheme="minorHAnsi" w:cstheme="minorHAnsi"/>
          <w:b/>
          <w:color w:val="auto"/>
        </w:rPr>
        <w:t>2.1</w:t>
      </w:r>
      <w:r w:rsidR="00214FE7" w:rsidRPr="00ED6E2A">
        <w:rPr>
          <w:rFonts w:asciiTheme="minorHAnsi" w:hAnsiTheme="minorHAnsi" w:cstheme="minorHAnsi"/>
          <w:b/>
          <w:color w:val="auto"/>
        </w:rPr>
        <w:t>2</w:t>
      </w:r>
      <w:r w:rsidRPr="00ED6E2A">
        <w:rPr>
          <w:rFonts w:asciiTheme="minorHAnsi" w:hAnsiTheme="minorHAnsi" w:cstheme="minorHAnsi"/>
          <w:color w:val="auto"/>
        </w:rPr>
        <w:tab/>
      </w:r>
      <w:r w:rsidR="00214FE7" w:rsidRPr="00ED6E2A">
        <w:rPr>
          <w:rFonts w:asciiTheme="minorHAnsi" w:hAnsiTheme="minorHAnsi" w:cstheme="minorHAnsi"/>
          <w:color w:val="auto"/>
        </w:rPr>
        <w:t>“</w:t>
      </w:r>
      <w:r w:rsidR="00B007CD" w:rsidRPr="00ED6E2A">
        <w:rPr>
          <w:rFonts w:asciiTheme="minorHAnsi" w:hAnsiTheme="minorHAnsi" w:cstheme="minorHAnsi"/>
          <w:b/>
          <w:bCs/>
          <w:color w:val="auto"/>
        </w:rPr>
        <w:t>Insider</w:t>
      </w:r>
      <w:r w:rsidR="00214FE7" w:rsidRPr="00ED6E2A">
        <w:rPr>
          <w:rFonts w:asciiTheme="minorHAnsi" w:hAnsiTheme="minorHAnsi" w:cstheme="minorHAnsi"/>
          <w:b/>
          <w:bCs/>
          <w:color w:val="auto"/>
        </w:rPr>
        <w:t>”</w:t>
      </w:r>
      <w:r w:rsidR="00B007CD" w:rsidRPr="00ED6E2A">
        <w:rPr>
          <w:rFonts w:asciiTheme="minorHAnsi" w:hAnsiTheme="minorHAnsi" w:cstheme="minorHAnsi"/>
          <w:b/>
          <w:bCs/>
          <w:color w:val="auto"/>
        </w:rPr>
        <w:t xml:space="preserve"> </w:t>
      </w:r>
      <w:r w:rsidR="00B007CD" w:rsidRPr="00ED6E2A">
        <w:rPr>
          <w:rFonts w:asciiTheme="minorHAnsi" w:hAnsiTheme="minorHAnsi" w:cstheme="minorHAnsi"/>
          <w:color w:val="auto"/>
        </w:rPr>
        <w:t xml:space="preserve">means any person who is: </w:t>
      </w:r>
    </w:p>
    <w:p w:rsidR="002C6C27" w:rsidRPr="00ED6E2A" w:rsidRDefault="00214FE7" w:rsidP="002C6C27">
      <w:pPr>
        <w:pStyle w:val="NoSpacing"/>
        <w:ind w:left="720" w:firstLine="720"/>
        <w:rPr>
          <w:rFonts w:cstheme="minorHAnsi"/>
          <w:sz w:val="24"/>
          <w:szCs w:val="24"/>
        </w:rPr>
      </w:pPr>
      <w:r w:rsidRPr="00ED6E2A">
        <w:rPr>
          <w:rFonts w:cstheme="minorHAnsi"/>
          <w:sz w:val="24"/>
          <w:szCs w:val="24"/>
        </w:rPr>
        <w:t xml:space="preserve">(i) </w:t>
      </w:r>
      <w:proofErr w:type="gramStart"/>
      <w:r w:rsidRPr="00ED6E2A">
        <w:rPr>
          <w:rFonts w:cstheme="minorHAnsi"/>
          <w:sz w:val="24"/>
          <w:szCs w:val="24"/>
        </w:rPr>
        <w:t>a</w:t>
      </w:r>
      <w:proofErr w:type="gramEnd"/>
      <w:r w:rsidRPr="00ED6E2A">
        <w:rPr>
          <w:rFonts w:cstheme="minorHAnsi"/>
          <w:sz w:val="24"/>
          <w:szCs w:val="24"/>
        </w:rPr>
        <w:t xml:space="preserve"> Connected Person or                     </w:t>
      </w:r>
    </w:p>
    <w:p w:rsidR="002C6C27" w:rsidRPr="00ED6E2A" w:rsidRDefault="00B007CD" w:rsidP="002C6C27">
      <w:pPr>
        <w:pStyle w:val="NoSpacing"/>
        <w:ind w:left="720" w:firstLine="720"/>
        <w:rPr>
          <w:rFonts w:cstheme="minorHAnsi"/>
          <w:sz w:val="24"/>
          <w:szCs w:val="24"/>
        </w:rPr>
      </w:pPr>
      <w:r w:rsidRPr="00ED6E2A">
        <w:rPr>
          <w:rFonts w:cstheme="minorHAnsi"/>
          <w:sz w:val="24"/>
          <w:szCs w:val="24"/>
        </w:rPr>
        <w:t xml:space="preserve">(ii) </w:t>
      </w:r>
      <w:proofErr w:type="gramStart"/>
      <w:r w:rsidRPr="00ED6E2A">
        <w:rPr>
          <w:rFonts w:cstheme="minorHAnsi"/>
          <w:sz w:val="24"/>
          <w:szCs w:val="24"/>
        </w:rPr>
        <w:t>in</w:t>
      </w:r>
      <w:proofErr w:type="gramEnd"/>
      <w:r w:rsidRPr="00ED6E2A">
        <w:rPr>
          <w:rFonts w:cstheme="minorHAnsi"/>
          <w:sz w:val="24"/>
          <w:szCs w:val="24"/>
        </w:rPr>
        <w:t xml:space="preserve"> possessi</w:t>
      </w:r>
      <w:r w:rsidR="00214FE7" w:rsidRPr="00ED6E2A">
        <w:rPr>
          <w:rFonts w:cstheme="minorHAnsi"/>
          <w:sz w:val="24"/>
          <w:szCs w:val="24"/>
        </w:rPr>
        <w:t>on of or having access to UPSI.</w:t>
      </w:r>
    </w:p>
    <w:p w:rsidR="002C6C27" w:rsidRPr="00ED6E2A" w:rsidRDefault="002C6C27" w:rsidP="002C6C27">
      <w:pPr>
        <w:pStyle w:val="NoSpacing"/>
        <w:ind w:left="720" w:firstLine="720"/>
        <w:rPr>
          <w:rFonts w:cstheme="minorHAnsi"/>
          <w:sz w:val="24"/>
          <w:szCs w:val="24"/>
        </w:rPr>
      </w:pPr>
    </w:p>
    <w:p w:rsidR="00B007CD" w:rsidRPr="00ED6E2A" w:rsidRDefault="00411658" w:rsidP="00411658">
      <w:pPr>
        <w:pStyle w:val="Default"/>
        <w:ind w:left="720" w:hanging="720"/>
        <w:rPr>
          <w:rFonts w:asciiTheme="minorHAnsi" w:hAnsiTheme="minorHAnsi" w:cstheme="minorHAnsi"/>
          <w:color w:val="auto"/>
        </w:rPr>
      </w:pPr>
      <w:r w:rsidRPr="00ED6E2A">
        <w:rPr>
          <w:rFonts w:asciiTheme="minorHAnsi" w:hAnsiTheme="minorHAnsi" w:cstheme="minorHAnsi"/>
          <w:b/>
          <w:bCs/>
          <w:color w:val="auto"/>
        </w:rPr>
        <w:t xml:space="preserve">2.13 </w:t>
      </w:r>
      <w:r w:rsidRPr="00ED6E2A">
        <w:rPr>
          <w:rFonts w:asciiTheme="minorHAnsi" w:hAnsiTheme="minorHAnsi" w:cstheme="minorHAnsi"/>
          <w:b/>
          <w:bCs/>
          <w:color w:val="auto"/>
        </w:rPr>
        <w:tab/>
      </w:r>
      <w:r w:rsidR="00B007CD" w:rsidRPr="00ED6E2A">
        <w:rPr>
          <w:rFonts w:asciiTheme="minorHAnsi" w:hAnsiTheme="minorHAnsi" w:cstheme="minorHAnsi"/>
          <w:b/>
          <w:color w:val="auto"/>
        </w:rPr>
        <w:t>“Key Managerial Personnel”</w:t>
      </w:r>
      <w:r w:rsidR="00B007CD" w:rsidRPr="00ED6E2A">
        <w:rPr>
          <w:rFonts w:asciiTheme="minorHAnsi" w:hAnsiTheme="minorHAnsi" w:cstheme="minorHAnsi"/>
          <w:color w:val="auto"/>
        </w:rPr>
        <w:t xml:space="preserve"> shall have the meaning assigned to it under the Companies Act, 2013. </w:t>
      </w:r>
    </w:p>
    <w:p w:rsidR="00411658" w:rsidRPr="00ED6E2A" w:rsidRDefault="00411658" w:rsidP="00B007CD">
      <w:pPr>
        <w:pStyle w:val="Default"/>
        <w:rPr>
          <w:rFonts w:asciiTheme="minorHAnsi" w:hAnsiTheme="minorHAnsi" w:cstheme="minorHAnsi"/>
          <w:b/>
          <w:bCs/>
          <w:color w:val="auto"/>
        </w:rPr>
      </w:pPr>
    </w:p>
    <w:p w:rsidR="00B007CD" w:rsidRPr="00ED6E2A" w:rsidRDefault="00CA0FA1" w:rsidP="00B007CD">
      <w:pPr>
        <w:pStyle w:val="Default"/>
        <w:rPr>
          <w:rFonts w:asciiTheme="minorHAnsi" w:hAnsiTheme="minorHAnsi" w:cstheme="minorHAnsi"/>
          <w:color w:val="auto"/>
        </w:rPr>
      </w:pPr>
      <w:r w:rsidRPr="00ED6E2A">
        <w:rPr>
          <w:rFonts w:asciiTheme="minorHAnsi" w:hAnsiTheme="minorHAnsi" w:cstheme="minorHAnsi"/>
          <w:b/>
          <w:bCs/>
          <w:color w:val="auto"/>
        </w:rPr>
        <w:t>2.14</w:t>
      </w:r>
      <w:r w:rsidRPr="00ED6E2A">
        <w:rPr>
          <w:rFonts w:asciiTheme="minorHAnsi" w:hAnsiTheme="minorHAnsi" w:cstheme="minorHAnsi"/>
          <w:b/>
          <w:bCs/>
          <w:color w:val="auto"/>
        </w:rPr>
        <w:tab/>
      </w:r>
      <w:r w:rsidR="00B007CD" w:rsidRPr="00ED6E2A">
        <w:rPr>
          <w:rFonts w:asciiTheme="minorHAnsi" w:hAnsiTheme="minorHAnsi" w:cstheme="minorHAnsi"/>
          <w:b/>
          <w:color w:val="auto"/>
        </w:rPr>
        <w:t>“Officer”</w:t>
      </w:r>
      <w:r w:rsidR="00B007CD" w:rsidRPr="00ED6E2A">
        <w:rPr>
          <w:rFonts w:asciiTheme="minorHAnsi" w:hAnsiTheme="minorHAnsi" w:cstheme="minorHAnsi"/>
          <w:color w:val="auto"/>
        </w:rPr>
        <w:t xml:space="preserve"> shall have the meaning assigned to it under the Companies Act, 2013. </w:t>
      </w:r>
    </w:p>
    <w:p w:rsidR="00CA0FA1" w:rsidRPr="00ED6E2A" w:rsidRDefault="00CA0FA1" w:rsidP="006F2F35">
      <w:pPr>
        <w:pStyle w:val="Default"/>
        <w:jc w:val="both"/>
        <w:rPr>
          <w:rFonts w:asciiTheme="minorHAnsi" w:hAnsiTheme="minorHAnsi" w:cstheme="minorHAnsi"/>
          <w:b/>
          <w:bCs/>
          <w:color w:val="auto"/>
        </w:rPr>
      </w:pPr>
    </w:p>
    <w:p w:rsidR="00B007CD" w:rsidRPr="00ED6E2A" w:rsidRDefault="00CA0FA1" w:rsidP="006F2F35">
      <w:pPr>
        <w:pStyle w:val="Default"/>
        <w:ind w:left="720" w:hanging="720"/>
        <w:jc w:val="both"/>
        <w:rPr>
          <w:rFonts w:asciiTheme="minorHAnsi" w:hAnsiTheme="minorHAnsi" w:cstheme="minorHAnsi"/>
          <w:color w:val="auto"/>
        </w:rPr>
      </w:pPr>
      <w:r w:rsidRPr="00ED6E2A">
        <w:rPr>
          <w:rFonts w:asciiTheme="minorHAnsi" w:hAnsiTheme="minorHAnsi" w:cstheme="minorHAnsi"/>
          <w:b/>
          <w:bCs/>
          <w:color w:val="auto"/>
        </w:rPr>
        <w:t>2.15</w:t>
      </w:r>
      <w:r w:rsidRPr="00ED6E2A">
        <w:rPr>
          <w:rFonts w:asciiTheme="minorHAnsi" w:hAnsiTheme="minorHAnsi" w:cstheme="minorHAnsi"/>
          <w:b/>
          <w:bCs/>
          <w:color w:val="auto"/>
        </w:rPr>
        <w:tab/>
      </w:r>
      <w:r w:rsidR="00B007CD" w:rsidRPr="00ED6E2A">
        <w:rPr>
          <w:rFonts w:asciiTheme="minorHAnsi" w:hAnsiTheme="minorHAnsi" w:cstheme="minorHAnsi"/>
          <w:b/>
          <w:color w:val="auto"/>
        </w:rPr>
        <w:t>“Promoter”</w:t>
      </w:r>
      <w:r w:rsidR="00B007CD" w:rsidRPr="00ED6E2A">
        <w:rPr>
          <w:rFonts w:asciiTheme="minorHAnsi" w:hAnsiTheme="minorHAnsi" w:cstheme="minorHAnsi"/>
          <w:color w:val="auto"/>
        </w:rPr>
        <w:t xml:space="preserve"> shall have the meaning assigned to it under the SEBI (Issue of Capital and Disclosure Requirements) Regulations, 2009 or any modification thereof. </w:t>
      </w:r>
    </w:p>
    <w:p w:rsidR="00CA0FA1" w:rsidRPr="00ED6E2A" w:rsidRDefault="00CA0FA1" w:rsidP="006F2F35">
      <w:pPr>
        <w:pStyle w:val="Default"/>
        <w:ind w:left="720" w:hanging="720"/>
        <w:jc w:val="both"/>
        <w:rPr>
          <w:rFonts w:asciiTheme="minorHAnsi" w:hAnsiTheme="minorHAnsi" w:cstheme="minorHAnsi"/>
          <w:color w:val="auto"/>
        </w:rPr>
      </w:pPr>
    </w:p>
    <w:p w:rsidR="00B007CD" w:rsidRPr="00ED6E2A" w:rsidRDefault="00CA0FA1" w:rsidP="006F2F35">
      <w:pPr>
        <w:pStyle w:val="Default"/>
        <w:ind w:left="720" w:hanging="720"/>
        <w:jc w:val="both"/>
        <w:rPr>
          <w:rFonts w:asciiTheme="minorHAnsi" w:hAnsiTheme="minorHAnsi" w:cstheme="minorHAnsi"/>
          <w:color w:val="auto"/>
        </w:rPr>
      </w:pPr>
      <w:r w:rsidRPr="00ED6E2A">
        <w:rPr>
          <w:rFonts w:asciiTheme="minorHAnsi" w:hAnsiTheme="minorHAnsi" w:cstheme="minorHAnsi"/>
          <w:b/>
          <w:bCs/>
          <w:color w:val="auto"/>
        </w:rPr>
        <w:t>2.16</w:t>
      </w:r>
      <w:r w:rsidRPr="00ED6E2A">
        <w:rPr>
          <w:rFonts w:asciiTheme="minorHAnsi" w:hAnsiTheme="minorHAnsi" w:cstheme="minorHAnsi"/>
          <w:b/>
          <w:bCs/>
          <w:color w:val="auto"/>
        </w:rPr>
        <w:tab/>
      </w:r>
      <w:r w:rsidR="00B007CD" w:rsidRPr="00ED6E2A">
        <w:rPr>
          <w:rFonts w:asciiTheme="minorHAnsi" w:hAnsiTheme="minorHAnsi" w:cstheme="minorHAnsi"/>
          <w:b/>
          <w:color w:val="auto"/>
        </w:rPr>
        <w:t>“Securities”</w:t>
      </w:r>
      <w:r w:rsidR="00B007CD" w:rsidRPr="00ED6E2A">
        <w:rPr>
          <w:rFonts w:asciiTheme="minorHAnsi" w:hAnsiTheme="minorHAnsi" w:cstheme="minorHAnsi"/>
          <w:color w:val="auto"/>
        </w:rPr>
        <w:t xml:space="preserve"> shall have the meaning assigned to it under the Securities Contracts (Regulations) Act, 1956 or any modification thereof except units of a mutual fund. </w:t>
      </w:r>
    </w:p>
    <w:p w:rsidR="00CA0FA1" w:rsidRPr="00ED6E2A" w:rsidRDefault="00CA0FA1" w:rsidP="006F2F35">
      <w:pPr>
        <w:pStyle w:val="Default"/>
        <w:jc w:val="both"/>
        <w:rPr>
          <w:rFonts w:asciiTheme="minorHAnsi" w:hAnsiTheme="minorHAnsi" w:cstheme="minorHAnsi"/>
          <w:b/>
          <w:bCs/>
          <w:color w:val="auto"/>
        </w:rPr>
      </w:pPr>
    </w:p>
    <w:p w:rsidR="00B007CD" w:rsidRPr="00ED6E2A" w:rsidRDefault="00CA0FA1" w:rsidP="006F2F35">
      <w:pPr>
        <w:pStyle w:val="Default"/>
        <w:ind w:left="720" w:hanging="720"/>
        <w:jc w:val="both"/>
        <w:rPr>
          <w:rFonts w:asciiTheme="minorHAnsi" w:hAnsiTheme="minorHAnsi" w:cstheme="minorHAnsi"/>
          <w:color w:val="auto"/>
        </w:rPr>
      </w:pPr>
      <w:r w:rsidRPr="00ED6E2A">
        <w:rPr>
          <w:rFonts w:asciiTheme="minorHAnsi" w:hAnsiTheme="minorHAnsi" w:cstheme="minorHAnsi"/>
          <w:b/>
          <w:bCs/>
          <w:color w:val="auto"/>
        </w:rPr>
        <w:t>2.17</w:t>
      </w:r>
      <w:r w:rsidRPr="00ED6E2A">
        <w:rPr>
          <w:rFonts w:asciiTheme="minorHAnsi" w:hAnsiTheme="minorHAnsi" w:cstheme="minorHAnsi"/>
          <w:b/>
          <w:bCs/>
          <w:color w:val="auto"/>
        </w:rPr>
        <w:tab/>
      </w:r>
      <w:r w:rsidR="00B007CD" w:rsidRPr="00ED6E2A">
        <w:rPr>
          <w:rFonts w:asciiTheme="minorHAnsi" w:hAnsiTheme="minorHAnsi" w:cstheme="minorHAnsi"/>
          <w:b/>
          <w:color w:val="auto"/>
        </w:rPr>
        <w:t>“Trading”</w:t>
      </w:r>
      <w:r w:rsidR="00B007CD" w:rsidRPr="00ED6E2A">
        <w:rPr>
          <w:rFonts w:asciiTheme="minorHAnsi" w:hAnsiTheme="minorHAnsi" w:cstheme="minorHAnsi"/>
          <w:color w:val="auto"/>
        </w:rPr>
        <w:t xml:space="preserve"> means and includes subscribing, buying, selling, dealing, or agreeing to subscribe, buy, sell, deal in any securities, and “trade” shall be construed accordingly. </w:t>
      </w:r>
    </w:p>
    <w:p w:rsidR="00CA0FA1" w:rsidRPr="00ED6E2A" w:rsidRDefault="00CA0FA1" w:rsidP="006F2F35">
      <w:pPr>
        <w:pStyle w:val="Default"/>
        <w:ind w:left="720"/>
        <w:jc w:val="both"/>
        <w:rPr>
          <w:rFonts w:asciiTheme="minorHAnsi" w:hAnsiTheme="minorHAnsi" w:cstheme="minorHAnsi"/>
          <w:color w:val="auto"/>
        </w:rPr>
      </w:pPr>
    </w:p>
    <w:p w:rsidR="00CA0FA1" w:rsidRPr="00ED6E2A" w:rsidRDefault="00CA0FA1" w:rsidP="006F2F35">
      <w:pPr>
        <w:autoSpaceDE w:val="0"/>
        <w:autoSpaceDN w:val="0"/>
        <w:adjustRightInd w:val="0"/>
        <w:spacing w:after="0" w:line="240" w:lineRule="auto"/>
        <w:ind w:left="720" w:hanging="720"/>
        <w:jc w:val="both"/>
        <w:rPr>
          <w:rFonts w:cstheme="minorHAnsi"/>
          <w:color w:val="000000"/>
          <w:sz w:val="24"/>
          <w:szCs w:val="24"/>
        </w:rPr>
      </w:pPr>
      <w:r w:rsidRPr="00ED6E2A">
        <w:rPr>
          <w:rFonts w:cstheme="minorHAnsi"/>
          <w:b/>
          <w:color w:val="000000"/>
          <w:sz w:val="24"/>
          <w:szCs w:val="24"/>
        </w:rPr>
        <w:t>2.18</w:t>
      </w:r>
      <w:r w:rsidRPr="00ED6E2A">
        <w:rPr>
          <w:rFonts w:cstheme="minorHAnsi"/>
          <w:b/>
          <w:color w:val="000000"/>
          <w:sz w:val="24"/>
          <w:szCs w:val="24"/>
        </w:rPr>
        <w:tab/>
      </w:r>
      <w:r w:rsidRPr="00ED6E2A">
        <w:rPr>
          <w:rFonts w:cstheme="minorHAnsi"/>
          <w:b/>
          <w:sz w:val="24"/>
          <w:szCs w:val="24"/>
        </w:rPr>
        <w:t xml:space="preserve">"Takeover regulations" </w:t>
      </w:r>
      <w:r w:rsidRPr="00ED6E2A">
        <w:rPr>
          <w:rFonts w:cstheme="minorHAnsi"/>
          <w:sz w:val="24"/>
          <w:szCs w:val="24"/>
        </w:rPr>
        <w:t>means the Securities and Exchange Board of India (Substantial Acquisition of Shares and Takeovers) Regulations, 2011 and any amendments thereto</w:t>
      </w:r>
      <w:r w:rsidRPr="00ED6E2A">
        <w:rPr>
          <w:rFonts w:cstheme="minorHAnsi"/>
          <w:b/>
          <w:sz w:val="24"/>
          <w:szCs w:val="24"/>
        </w:rPr>
        <w:t>;</w:t>
      </w:r>
      <w:r w:rsidRPr="00ED6E2A">
        <w:rPr>
          <w:rFonts w:cstheme="minorHAnsi"/>
          <w:color w:val="000000"/>
          <w:sz w:val="24"/>
          <w:szCs w:val="24"/>
        </w:rPr>
        <w:t xml:space="preserve"> </w:t>
      </w:r>
    </w:p>
    <w:p w:rsidR="00CA0FA1" w:rsidRPr="00ED6E2A" w:rsidRDefault="00CA0FA1" w:rsidP="006F2F35">
      <w:pPr>
        <w:pStyle w:val="Default"/>
        <w:ind w:left="720"/>
        <w:jc w:val="both"/>
        <w:rPr>
          <w:rFonts w:asciiTheme="minorHAnsi" w:hAnsiTheme="minorHAnsi" w:cstheme="minorHAnsi"/>
          <w:color w:val="auto"/>
        </w:rPr>
      </w:pPr>
    </w:p>
    <w:p w:rsidR="00CA0FA1" w:rsidRPr="00ED6E2A" w:rsidRDefault="00CA0FA1" w:rsidP="006F2F35">
      <w:pPr>
        <w:autoSpaceDE w:val="0"/>
        <w:autoSpaceDN w:val="0"/>
        <w:adjustRightInd w:val="0"/>
        <w:spacing w:after="0" w:line="240" w:lineRule="auto"/>
        <w:ind w:left="720" w:hanging="720"/>
        <w:jc w:val="both"/>
        <w:rPr>
          <w:rFonts w:cstheme="minorHAnsi"/>
          <w:color w:val="000000"/>
          <w:sz w:val="24"/>
          <w:szCs w:val="24"/>
        </w:rPr>
      </w:pPr>
      <w:r w:rsidRPr="00ED6E2A">
        <w:rPr>
          <w:rFonts w:cstheme="minorHAnsi"/>
          <w:b/>
          <w:color w:val="000000"/>
          <w:sz w:val="24"/>
          <w:szCs w:val="24"/>
        </w:rPr>
        <w:t>2.19</w:t>
      </w:r>
      <w:r w:rsidRPr="00ED6E2A">
        <w:rPr>
          <w:rFonts w:cstheme="minorHAnsi"/>
          <w:color w:val="000000"/>
          <w:sz w:val="24"/>
          <w:szCs w:val="24"/>
        </w:rPr>
        <w:tab/>
      </w:r>
      <w:r w:rsidRPr="00ED6E2A">
        <w:rPr>
          <w:rFonts w:cstheme="minorHAnsi"/>
          <w:b/>
          <w:sz w:val="24"/>
          <w:szCs w:val="24"/>
        </w:rPr>
        <w:t>"Trading Day"</w:t>
      </w:r>
      <w:r w:rsidRPr="00ED6E2A">
        <w:rPr>
          <w:rFonts w:cstheme="minorHAnsi"/>
          <w:sz w:val="24"/>
          <w:szCs w:val="24"/>
        </w:rPr>
        <w:t xml:space="preserve"> means a day on which the recognized stock exchanges are open for trading;</w:t>
      </w:r>
      <w:r w:rsidRPr="00ED6E2A">
        <w:rPr>
          <w:rFonts w:cstheme="minorHAnsi"/>
          <w:color w:val="000000"/>
          <w:sz w:val="24"/>
          <w:szCs w:val="24"/>
        </w:rPr>
        <w:t xml:space="preserve"> </w:t>
      </w:r>
    </w:p>
    <w:p w:rsidR="00CA0FA1" w:rsidRPr="00ED6E2A" w:rsidRDefault="00CA0FA1" w:rsidP="00CA0FA1">
      <w:pPr>
        <w:pStyle w:val="Default"/>
        <w:ind w:left="720"/>
        <w:jc w:val="both"/>
        <w:rPr>
          <w:rFonts w:asciiTheme="minorHAnsi" w:hAnsiTheme="minorHAnsi" w:cstheme="minorHAnsi"/>
          <w:color w:val="auto"/>
        </w:rPr>
      </w:pPr>
    </w:p>
    <w:p w:rsidR="00CA0FA1" w:rsidRPr="00ED6E2A" w:rsidRDefault="00CA0FA1" w:rsidP="009B4A25">
      <w:pPr>
        <w:pStyle w:val="Default"/>
        <w:ind w:left="720" w:hanging="720"/>
        <w:jc w:val="both"/>
        <w:rPr>
          <w:rFonts w:asciiTheme="minorHAnsi" w:hAnsiTheme="minorHAnsi" w:cstheme="minorHAnsi"/>
          <w:color w:val="auto"/>
        </w:rPr>
      </w:pPr>
      <w:r w:rsidRPr="00ED6E2A">
        <w:rPr>
          <w:rFonts w:asciiTheme="minorHAnsi" w:hAnsiTheme="minorHAnsi" w:cstheme="minorHAnsi"/>
          <w:b/>
          <w:color w:val="auto"/>
        </w:rPr>
        <w:t>2.20</w:t>
      </w:r>
      <w:r w:rsidRPr="00ED6E2A">
        <w:rPr>
          <w:rFonts w:asciiTheme="minorHAnsi" w:hAnsiTheme="minorHAnsi" w:cstheme="minorHAnsi"/>
          <w:b/>
          <w:color w:val="auto"/>
        </w:rPr>
        <w:tab/>
        <w:t>“Unpublished Price Sensitive Information”</w:t>
      </w:r>
      <w:r w:rsidRPr="00ED6E2A">
        <w:rPr>
          <w:rFonts w:asciiTheme="minorHAnsi" w:hAnsiTheme="minorHAnsi" w:cstheme="minorHAnsi"/>
          <w:color w:val="auto"/>
        </w:rPr>
        <w:t xml:space="preserve"> means: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
    <w:p w:rsidR="00CA0FA1" w:rsidRPr="00ED6E2A" w:rsidRDefault="00CA0FA1" w:rsidP="00CA0FA1">
      <w:pPr>
        <w:autoSpaceDE w:val="0"/>
        <w:autoSpaceDN w:val="0"/>
        <w:adjustRightInd w:val="0"/>
        <w:spacing w:after="0" w:line="240" w:lineRule="auto"/>
        <w:ind w:left="1440"/>
        <w:jc w:val="both"/>
        <w:rPr>
          <w:rFonts w:cstheme="minorHAnsi"/>
          <w:sz w:val="24"/>
          <w:szCs w:val="24"/>
        </w:rPr>
      </w:pPr>
      <w:r w:rsidRPr="00ED6E2A">
        <w:rPr>
          <w:rFonts w:cstheme="minorHAnsi"/>
          <w:sz w:val="24"/>
          <w:szCs w:val="24"/>
        </w:rPr>
        <w:t xml:space="preserve">(i) </w:t>
      </w:r>
      <w:proofErr w:type="gramStart"/>
      <w:r w:rsidRPr="00ED6E2A">
        <w:rPr>
          <w:rFonts w:cstheme="minorHAnsi"/>
          <w:sz w:val="24"/>
          <w:szCs w:val="24"/>
        </w:rPr>
        <w:t>financial</w:t>
      </w:r>
      <w:proofErr w:type="gramEnd"/>
      <w:r w:rsidRPr="00ED6E2A">
        <w:rPr>
          <w:rFonts w:cstheme="minorHAnsi"/>
          <w:sz w:val="24"/>
          <w:szCs w:val="24"/>
        </w:rPr>
        <w:t xml:space="preserve"> results; </w:t>
      </w:r>
    </w:p>
    <w:p w:rsidR="00CA0FA1" w:rsidRPr="00ED6E2A" w:rsidRDefault="00CA0FA1" w:rsidP="00CA0FA1">
      <w:pPr>
        <w:autoSpaceDE w:val="0"/>
        <w:autoSpaceDN w:val="0"/>
        <w:adjustRightInd w:val="0"/>
        <w:spacing w:after="0" w:line="240" w:lineRule="auto"/>
        <w:ind w:left="1440"/>
        <w:jc w:val="both"/>
        <w:rPr>
          <w:rFonts w:cstheme="minorHAnsi"/>
          <w:sz w:val="24"/>
          <w:szCs w:val="24"/>
        </w:rPr>
      </w:pPr>
      <w:r w:rsidRPr="00ED6E2A">
        <w:rPr>
          <w:rFonts w:cstheme="minorHAnsi"/>
          <w:sz w:val="24"/>
          <w:szCs w:val="24"/>
        </w:rPr>
        <w:t xml:space="preserve">(ii) </w:t>
      </w:r>
      <w:proofErr w:type="gramStart"/>
      <w:r w:rsidRPr="00ED6E2A">
        <w:rPr>
          <w:rFonts w:cstheme="minorHAnsi"/>
          <w:sz w:val="24"/>
          <w:szCs w:val="24"/>
        </w:rPr>
        <w:t>dividends</w:t>
      </w:r>
      <w:proofErr w:type="gramEnd"/>
      <w:r w:rsidRPr="00ED6E2A">
        <w:rPr>
          <w:rFonts w:cstheme="minorHAnsi"/>
          <w:sz w:val="24"/>
          <w:szCs w:val="24"/>
        </w:rPr>
        <w:t xml:space="preserve">; </w:t>
      </w:r>
    </w:p>
    <w:p w:rsidR="00CA0FA1" w:rsidRPr="00ED6E2A" w:rsidRDefault="00CA0FA1" w:rsidP="00CA0FA1">
      <w:pPr>
        <w:autoSpaceDE w:val="0"/>
        <w:autoSpaceDN w:val="0"/>
        <w:adjustRightInd w:val="0"/>
        <w:spacing w:after="0" w:line="240" w:lineRule="auto"/>
        <w:ind w:left="1440"/>
        <w:jc w:val="both"/>
        <w:rPr>
          <w:rFonts w:cstheme="minorHAnsi"/>
          <w:sz w:val="24"/>
          <w:szCs w:val="24"/>
        </w:rPr>
      </w:pPr>
      <w:r w:rsidRPr="00ED6E2A">
        <w:rPr>
          <w:rFonts w:cstheme="minorHAnsi"/>
          <w:sz w:val="24"/>
          <w:szCs w:val="24"/>
        </w:rPr>
        <w:t xml:space="preserve">(iii) </w:t>
      </w:r>
      <w:proofErr w:type="gramStart"/>
      <w:r w:rsidRPr="00ED6E2A">
        <w:rPr>
          <w:rFonts w:cstheme="minorHAnsi"/>
          <w:sz w:val="24"/>
          <w:szCs w:val="24"/>
        </w:rPr>
        <w:t>change</w:t>
      </w:r>
      <w:proofErr w:type="gramEnd"/>
      <w:r w:rsidRPr="00ED6E2A">
        <w:rPr>
          <w:rFonts w:cstheme="minorHAnsi"/>
          <w:sz w:val="24"/>
          <w:szCs w:val="24"/>
        </w:rPr>
        <w:t xml:space="preserve"> in capital structure; </w:t>
      </w:r>
    </w:p>
    <w:p w:rsidR="00CA0FA1" w:rsidRPr="00ED6E2A" w:rsidRDefault="00CA0FA1" w:rsidP="00CA0FA1">
      <w:pPr>
        <w:autoSpaceDE w:val="0"/>
        <w:autoSpaceDN w:val="0"/>
        <w:adjustRightInd w:val="0"/>
        <w:spacing w:after="0" w:line="240" w:lineRule="auto"/>
        <w:ind w:left="1440"/>
        <w:jc w:val="both"/>
        <w:rPr>
          <w:rFonts w:cstheme="minorHAnsi"/>
          <w:sz w:val="24"/>
          <w:szCs w:val="24"/>
        </w:rPr>
      </w:pPr>
      <w:r w:rsidRPr="00ED6E2A">
        <w:rPr>
          <w:rFonts w:cstheme="minorHAnsi"/>
          <w:sz w:val="24"/>
          <w:szCs w:val="24"/>
        </w:rPr>
        <w:t xml:space="preserve">(iv) </w:t>
      </w:r>
      <w:proofErr w:type="gramStart"/>
      <w:r w:rsidRPr="00ED6E2A">
        <w:rPr>
          <w:rFonts w:cstheme="minorHAnsi"/>
          <w:sz w:val="24"/>
          <w:szCs w:val="24"/>
        </w:rPr>
        <w:t>mergers</w:t>
      </w:r>
      <w:proofErr w:type="gramEnd"/>
      <w:r w:rsidRPr="00ED6E2A">
        <w:rPr>
          <w:rFonts w:cstheme="minorHAnsi"/>
          <w:sz w:val="24"/>
          <w:szCs w:val="24"/>
        </w:rPr>
        <w:t xml:space="preserve">, de-mergers, acquisitions, </w:t>
      </w:r>
      <w:proofErr w:type="spellStart"/>
      <w:r w:rsidRPr="00ED6E2A">
        <w:rPr>
          <w:rFonts w:cstheme="minorHAnsi"/>
          <w:sz w:val="24"/>
          <w:szCs w:val="24"/>
        </w:rPr>
        <w:t>delistings</w:t>
      </w:r>
      <w:proofErr w:type="spellEnd"/>
      <w:r w:rsidRPr="00ED6E2A">
        <w:rPr>
          <w:rFonts w:cstheme="minorHAnsi"/>
          <w:sz w:val="24"/>
          <w:szCs w:val="24"/>
        </w:rPr>
        <w:t xml:space="preserve">, disposals and expansion of business and such other transactions; </w:t>
      </w:r>
    </w:p>
    <w:p w:rsidR="00CA0FA1" w:rsidRPr="00ED6E2A" w:rsidRDefault="00CA0FA1" w:rsidP="00CA0FA1">
      <w:pPr>
        <w:autoSpaceDE w:val="0"/>
        <w:autoSpaceDN w:val="0"/>
        <w:adjustRightInd w:val="0"/>
        <w:spacing w:after="0" w:line="240" w:lineRule="auto"/>
        <w:ind w:left="1440"/>
        <w:jc w:val="both"/>
        <w:rPr>
          <w:rFonts w:cstheme="minorHAnsi"/>
          <w:sz w:val="24"/>
          <w:szCs w:val="24"/>
        </w:rPr>
      </w:pPr>
      <w:r w:rsidRPr="00ED6E2A">
        <w:rPr>
          <w:rFonts w:cstheme="minorHAnsi"/>
          <w:sz w:val="24"/>
          <w:szCs w:val="24"/>
        </w:rPr>
        <w:t xml:space="preserve">(v) </w:t>
      </w:r>
      <w:proofErr w:type="gramStart"/>
      <w:r w:rsidRPr="00ED6E2A">
        <w:rPr>
          <w:rFonts w:cstheme="minorHAnsi"/>
          <w:sz w:val="24"/>
          <w:szCs w:val="24"/>
        </w:rPr>
        <w:t>changes</w:t>
      </w:r>
      <w:proofErr w:type="gramEnd"/>
      <w:r w:rsidRPr="00ED6E2A">
        <w:rPr>
          <w:rFonts w:cstheme="minorHAnsi"/>
          <w:sz w:val="24"/>
          <w:szCs w:val="24"/>
        </w:rPr>
        <w:t xml:space="preserve"> in key managerial personnel; and </w:t>
      </w:r>
    </w:p>
    <w:p w:rsidR="00CA0FA1" w:rsidRPr="00ED6E2A" w:rsidRDefault="00CA0FA1" w:rsidP="00CA0FA1">
      <w:pPr>
        <w:autoSpaceDE w:val="0"/>
        <w:autoSpaceDN w:val="0"/>
        <w:adjustRightInd w:val="0"/>
        <w:spacing w:after="0" w:line="240" w:lineRule="auto"/>
        <w:ind w:left="1440"/>
        <w:jc w:val="both"/>
        <w:rPr>
          <w:rFonts w:cstheme="minorHAnsi"/>
          <w:sz w:val="24"/>
          <w:szCs w:val="24"/>
        </w:rPr>
      </w:pPr>
      <w:r w:rsidRPr="00ED6E2A">
        <w:rPr>
          <w:rFonts w:cstheme="minorHAnsi"/>
          <w:sz w:val="24"/>
          <w:szCs w:val="24"/>
        </w:rPr>
        <w:t xml:space="preserve">(vi) </w:t>
      </w:r>
      <w:proofErr w:type="gramStart"/>
      <w:r w:rsidRPr="00ED6E2A">
        <w:rPr>
          <w:rFonts w:cstheme="minorHAnsi"/>
          <w:sz w:val="24"/>
          <w:szCs w:val="24"/>
        </w:rPr>
        <w:t>material</w:t>
      </w:r>
      <w:proofErr w:type="gramEnd"/>
      <w:r w:rsidRPr="00ED6E2A">
        <w:rPr>
          <w:rFonts w:cstheme="minorHAnsi"/>
          <w:sz w:val="24"/>
          <w:szCs w:val="24"/>
        </w:rPr>
        <w:t xml:space="preserve"> events in accordance with the listing agreement </w:t>
      </w:r>
    </w:p>
    <w:p w:rsidR="00CA0FA1" w:rsidRPr="00ED6E2A" w:rsidRDefault="00CA0FA1" w:rsidP="00CA0FA1">
      <w:pPr>
        <w:pStyle w:val="Default"/>
        <w:jc w:val="both"/>
        <w:rPr>
          <w:rFonts w:asciiTheme="minorHAnsi" w:hAnsiTheme="minorHAnsi" w:cstheme="minorHAnsi"/>
          <w:color w:val="auto"/>
        </w:rPr>
      </w:pPr>
    </w:p>
    <w:p w:rsidR="00CA0FA1" w:rsidRPr="00ED6E2A" w:rsidRDefault="00CA0FA1" w:rsidP="00CA0FA1">
      <w:pPr>
        <w:autoSpaceDE w:val="0"/>
        <w:autoSpaceDN w:val="0"/>
        <w:adjustRightInd w:val="0"/>
        <w:spacing w:after="0" w:line="240" w:lineRule="auto"/>
        <w:ind w:left="720" w:hanging="720"/>
        <w:jc w:val="both"/>
        <w:rPr>
          <w:rFonts w:cstheme="minorHAnsi"/>
          <w:sz w:val="24"/>
          <w:szCs w:val="24"/>
        </w:rPr>
      </w:pPr>
      <w:r w:rsidRPr="00ED6E2A">
        <w:rPr>
          <w:rFonts w:cstheme="minorHAnsi"/>
          <w:b/>
          <w:color w:val="000000"/>
          <w:sz w:val="24"/>
          <w:szCs w:val="24"/>
        </w:rPr>
        <w:t>2.21</w:t>
      </w:r>
      <w:r w:rsidRPr="00ED6E2A">
        <w:rPr>
          <w:rFonts w:cstheme="minorHAnsi"/>
          <w:color w:val="000000"/>
          <w:sz w:val="24"/>
          <w:szCs w:val="24"/>
        </w:rPr>
        <w:tab/>
      </w:r>
      <w:r w:rsidRPr="00ED6E2A">
        <w:rPr>
          <w:rFonts w:cstheme="minorHAnsi"/>
          <w:b/>
          <w:sz w:val="24"/>
          <w:szCs w:val="24"/>
        </w:rPr>
        <w:t>“Regulations”</w:t>
      </w:r>
      <w:r w:rsidRPr="00ED6E2A">
        <w:rPr>
          <w:rFonts w:cstheme="minorHAnsi"/>
          <w:sz w:val="24"/>
          <w:szCs w:val="24"/>
        </w:rPr>
        <w:t xml:space="preserve"> shall mean the Securities &amp; Exchange Board of India (Prohibition of Insider Trading) Regulations, 2015 and any amendments thereto. </w:t>
      </w:r>
    </w:p>
    <w:p w:rsidR="00CA0FA1" w:rsidRPr="00ED6E2A" w:rsidRDefault="00CA0FA1" w:rsidP="00CA0FA1">
      <w:pPr>
        <w:autoSpaceDE w:val="0"/>
        <w:autoSpaceDN w:val="0"/>
        <w:adjustRightInd w:val="0"/>
        <w:spacing w:after="0" w:line="240" w:lineRule="auto"/>
        <w:ind w:left="720" w:hanging="720"/>
        <w:jc w:val="both"/>
        <w:rPr>
          <w:rFonts w:cstheme="minorHAnsi"/>
          <w:color w:val="000000"/>
          <w:sz w:val="24"/>
          <w:szCs w:val="24"/>
        </w:rPr>
      </w:pPr>
    </w:p>
    <w:p w:rsidR="00CA0FA1" w:rsidRPr="00ED6E2A" w:rsidRDefault="00CA0FA1" w:rsidP="00CA0FA1">
      <w:pPr>
        <w:autoSpaceDE w:val="0"/>
        <w:autoSpaceDN w:val="0"/>
        <w:adjustRightInd w:val="0"/>
        <w:spacing w:after="0" w:line="240" w:lineRule="auto"/>
        <w:ind w:left="720" w:hanging="720"/>
        <w:jc w:val="both"/>
        <w:rPr>
          <w:rFonts w:cstheme="minorHAnsi"/>
          <w:color w:val="000000"/>
          <w:sz w:val="24"/>
          <w:szCs w:val="24"/>
        </w:rPr>
      </w:pPr>
      <w:r w:rsidRPr="00ED6E2A">
        <w:rPr>
          <w:rFonts w:cstheme="minorHAnsi"/>
          <w:b/>
          <w:color w:val="000000"/>
          <w:sz w:val="24"/>
          <w:szCs w:val="24"/>
        </w:rPr>
        <w:lastRenderedPageBreak/>
        <w:t>2.22</w:t>
      </w:r>
      <w:r w:rsidRPr="00ED6E2A">
        <w:rPr>
          <w:rFonts w:cstheme="minorHAnsi"/>
          <w:color w:val="000000"/>
          <w:sz w:val="24"/>
          <w:szCs w:val="24"/>
        </w:rPr>
        <w:t xml:space="preserve"> </w:t>
      </w:r>
      <w:r w:rsidRPr="00ED6E2A">
        <w:rPr>
          <w:rFonts w:cstheme="minorHAnsi"/>
          <w:color w:val="000000"/>
          <w:sz w:val="24"/>
          <w:szCs w:val="24"/>
        </w:rPr>
        <w:tab/>
      </w:r>
      <w:r w:rsidRPr="00ED6E2A">
        <w:rPr>
          <w:rFonts w:cstheme="minorHAnsi"/>
          <w:b/>
          <w:sz w:val="24"/>
          <w:szCs w:val="24"/>
        </w:rPr>
        <w:t>“Specified Persons”</w:t>
      </w:r>
      <w:r w:rsidRPr="00ED6E2A">
        <w:rPr>
          <w:rFonts w:cstheme="minorHAnsi"/>
          <w:sz w:val="24"/>
          <w:szCs w:val="24"/>
        </w:rPr>
        <w:t xml:space="preserve"> means the Directors, connected </w:t>
      </w:r>
      <w:proofErr w:type="gramStart"/>
      <w:r w:rsidRPr="00ED6E2A">
        <w:rPr>
          <w:rFonts w:cstheme="minorHAnsi"/>
          <w:sz w:val="24"/>
          <w:szCs w:val="24"/>
        </w:rPr>
        <w:t>persons,</w:t>
      </w:r>
      <w:proofErr w:type="gramEnd"/>
      <w:r w:rsidRPr="00ED6E2A">
        <w:rPr>
          <w:rFonts w:cstheme="minorHAnsi"/>
          <w:sz w:val="24"/>
          <w:szCs w:val="24"/>
        </w:rPr>
        <w:t xml:space="preserve"> the insiders, the Designated Employees and the promoters and immediate relatives s are collectively referred to as Specified Persons.</w:t>
      </w:r>
      <w:r w:rsidRPr="00ED6E2A">
        <w:rPr>
          <w:rFonts w:cstheme="minorHAnsi"/>
          <w:color w:val="000000"/>
          <w:sz w:val="24"/>
          <w:szCs w:val="24"/>
        </w:rPr>
        <w:t xml:space="preserve"> </w:t>
      </w:r>
    </w:p>
    <w:p w:rsidR="00CA0FA1" w:rsidRPr="00ED6E2A" w:rsidRDefault="00CA0FA1" w:rsidP="00CA0FA1">
      <w:pPr>
        <w:pStyle w:val="Default"/>
        <w:ind w:left="720"/>
        <w:jc w:val="both"/>
        <w:rPr>
          <w:rFonts w:asciiTheme="minorHAnsi" w:hAnsiTheme="minorHAnsi" w:cstheme="minorHAnsi"/>
          <w:color w:val="auto"/>
        </w:rPr>
      </w:pPr>
    </w:p>
    <w:p w:rsidR="00895351" w:rsidRPr="00ED6E2A" w:rsidRDefault="00B007CD" w:rsidP="006F5898">
      <w:pPr>
        <w:pStyle w:val="Default"/>
        <w:ind w:left="720"/>
        <w:jc w:val="both"/>
        <w:rPr>
          <w:rFonts w:asciiTheme="minorHAnsi" w:hAnsiTheme="minorHAnsi" w:cstheme="minorHAnsi"/>
          <w:b/>
        </w:rPr>
      </w:pPr>
      <w:r w:rsidRPr="00ED6E2A">
        <w:rPr>
          <w:rFonts w:asciiTheme="minorHAnsi" w:hAnsiTheme="minorHAnsi" w:cstheme="minorHAnsi"/>
          <w:color w:val="auto"/>
        </w:rPr>
        <w:t xml:space="preserve">Words and expressions used and not defined in these Rules but defined in the Securities and Exchange Board of India Act, 1992, the Securities Contracts (Regulation) Act, 1956, the Depositories Act, 1996 or the Companies Act, 2013 and rules and regulations made </w:t>
      </w:r>
      <w:proofErr w:type="spellStart"/>
      <w:r w:rsidRPr="00ED6E2A">
        <w:rPr>
          <w:rFonts w:asciiTheme="minorHAnsi" w:hAnsiTheme="minorHAnsi" w:cstheme="minorHAnsi"/>
          <w:color w:val="auto"/>
        </w:rPr>
        <w:t>thereunder</w:t>
      </w:r>
      <w:proofErr w:type="spellEnd"/>
      <w:r w:rsidRPr="00ED6E2A">
        <w:rPr>
          <w:rFonts w:asciiTheme="minorHAnsi" w:hAnsiTheme="minorHAnsi" w:cstheme="minorHAnsi"/>
          <w:color w:val="auto"/>
        </w:rPr>
        <w:t xml:space="preserve"> shall have the meanings respectively assigned to them in those legislations. </w:t>
      </w:r>
    </w:p>
    <w:p w:rsidR="00895351" w:rsidRPr="00ED6E2A" w:rsidRDefault="00895351" w:rsidP="00CA0FA1">
      <w:pPr>
        <w:autoSpaceDE w:val="0"/>
        <w:autoSpaceDN w:val="0"/>
        <w:adjustRightInd w:val="0"/>
        <w:spacing w:after="0" w:line="240" w:lineRule="auto"/>
        <w:ind w:left="360" w:hanging="360"/>
        <w:jc w:val="both"/>
        <w:rPr>
          <w:rFonts w:cstheme="minorHAnsi"/>
          <w:b/>
          <w:sz w:val="24"/>
          <w:szCs w:val="24"/>
        </w:rPr>
      </w:pPr>
    </w:p>
    <w:p w:rsidR="00CA0FA1" w:rsidRPr="00ED6E2A" w:rsidRDefault="00CA0FA1" w:rsidP="00CA0FA1">
      <w:pPr>
        <w:autoSpaceDE w:val="0"/>
        <w:autoSpaceDN w:val="0"/>
        <w:adjustRightInd w:val="0"/>
        <w:spacing w:after="0" w:line="240" w:lineRule="auto"/>
        <w:ind w:left="360" w:hanging="360"/>
        <w:jc w:val="both"/>
        <w:rPr>
          <w:rFonts w:cstheme="minorHAnsi"/>
          <w:b/>
          <w:sz w:val="24"/>
          <w:szCs w:val="24"/>
        </w:rPr>
      </w:pPr>
      <w:r w:rsidRPr="00ED6E2A">
        <w:rPr>
          <w:rFonts w:cstheme="minorHAnsi"/>
          <w:b/>
          <w:sz w:val="24"/>
          <w:szCs w:val="24"/>
        </w:rPr>
        <w:t xml:space="preserve">3. </w:t>
      </w:r>
      <w:r w:rsidRPr="00ED6E2A">
        <w:rPr>
          <w:rFonts w:cstheme="minorHAnsi"/>
          <w:b/>
          <w:sz w:val="24"/>
          <w:szCs w:val="24"/>
        </w:rPr>
        <w:tab/>
        <w:t xml:space="preserve">Role of Compliance Officer </w:t>
      </w:r>
    </w:p>
    <w:p w:rsidR="00CA0FA1" w:rsidRPr="00ED6E2A" w:rsidRDefault="00CA0FA1" w:rsidP="00CA0FA1">
      <w:pPr>
        <w:autoSpaceDE w:val="0"/>
        <w:autoSpaceDN w:val="0"/>
        <w:adjustRightInd w:val="0"/>
        <w:spacing w:after="0" w:line="240" w:lineRule="auto"/>
        <w:rPr>
          <w:rFonts w:cstheme="minorHAnsi"/>
          <w:sz w:val="24"/>
          <w:szCs w:val="24"/>
        </w:rPr>
      </w:pPr>
    </w:p>
    <w:p w:rsidR="00CA0FA1" w:rsidRPr="00ED6E2A" w:rsidRDefault="00574957" w:rsidP="00CA0FA1">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3</w:t>
      </w:r>
      <w:r w:rsidR="00CA0FA1" w:rsidRPr="00ED6E2A">
        <w:rPr>
          <w:rFonts w:cstheme="minorHAnsi"/>
          <w:sz w:val="24"/>
          <w:szCs w:val="24"/>
        </w:rPr>
        <w:t xml:space="preserve">.1 The Compliance Officer shall report on insider trading to the Board of Directors of the Company and in particular, shall provide reports to the Chairman of the Audit Committee, if any, or to the Chairman of the Board of Directors at such frequency as may be stipulated by the Board of Directors. </w:t>
      </w:r>
    </w:p>
    <w:p w:rsidR="00CA0FA1" w:rsidRPr="00ED6E2A" w:rsidRDefault="00CA0FA1" w:rsidP="00CA0FA1">
      <w:pPr>
        <w:autoSpaceDE w:val="0"/>
        <w:autoSpaceDN w:val="0"/>
        <w:adjustRightInd w:val="0"/>
        <w:spacing w:after="0" w:line="240" w:lineRule="auto"/>
        <w:rPr>
          <w:rFonts w:cstheme="minorHAnsi"/>
          <w:sz w:val="24"/>
          <w:szCs w:val="24"/>
        </w:rPr>
      </w:pPr>
    </w:p>
    <w:p w:rsidR="002C6C27" w:rsidRPr="00ED6E2A" w:rsidRDefault="00574957" w:rsidP="002C6C27">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3</w:t>
      </w:r>
      <w:r w:rsidR="00CA0FA1" w:rsidRPr="00ED6E2A">
        <w:rPr>
          <w:rFonts w:cstheme="minorHAnsi"/>
          <w:sz w:val="24"/>
          <w:szCs w:val="24"/>
        </w:rPr>
        <w:t xml:space="preserve">.2 The Compliance Officer shall assist all employees in addressing any clarifications regarding the Securities &amp; Exchange Board of India (Prohibition of Insider Trading) Regulations, 2015 and the Company’s Code of Conduct. </w:t>
      </w:r>
    </w:p>
    <w:p w:rsidR="002C6C27" w:rsidRPr="00ED6E2A" w:rsidRDefault="002C6C27" w:rsidP="002C6C27">
      <w:pPr>
        <w:autoSpaceDE w:val="0"/>
        <w:autoSpaceDN w:val="0"/>
        <w:adjustRightInd w:val="0"/>
        <w:spacing w:after="0" w:line="240" w:lineRule="auto"/>
        <w:jc w:val="both"/>
        <w:rPr>
          <w:rFonts w:cstheme="minorHAnsi"/>
          <w:sz w:val="24"/>
          <w:szCs w:val="24"/>
        </w:rPr>
      </w:pPr>
    </w:p>
    <w:p w:rsidR="005F0890" w:rsidRPr="00ED6E2A" w:rsidRDefault="0038703B" w:rsidP="002C6C27">
      <w:pPr>
        <w:autoSpaceDE w:val="0"/>
        <w:autoSpaceDN w:val="0"/>
        <w:adjustRightInd w:val="0"/>
        <w:spacing w:after="0" w:line="240" w:lineRule="auto"/>
        <w:jc w:val="both"/>
        <w:rPr>
          <w:rFonts w:cstheme="minorHAnsi"/>
          <w:b/>
          <w:sz w:val="24"/>
          <w:szCs w:val="24"/>
        </w:rPr>
      </w:pPr>
      <w:r w:rsidRPr="00ED6E2A">
        <w:rPr>
          <w:rFonts w:cstheme="minorHAnsi"/>
          <w:b/>
          <w:sz w:val="24"/>
          <w:szCs w:val="24"/>
        </w:rPr>
        <w:t>4</w:t>
      </w:r>
      <w:r w:rsidR="005F0890" w:rsidRPr="00ED6E2A">
        <w:rPr>
          <w:rFonts w:cstheme="minorHAnsi"/>
          <w:b/>
          <w:sz w:val="24"/>
          <w:szCs w:val="24"/>
        </w:rPr>
        <w:t xml:space="preserve">. Preservation of “Price Sensitive Information” </w:t>
      </w:r>
    </w:p>
    <w:p w:rsidR="005F0890" w:rsidRPr="00ED6E2A" w:rsidRDefault="005F0890" w:rsidP="005F0890">
      <w:pPr>
        <w:autoSpaceDE w:val="0"/>
        <w:autoSpaceDN w:val="0"/>
        <w:adjustRightInd w:val="0"/>
        <w:spacing w:after="0" w:line="240" w:lineRule="auto"/>
        <w:rPr>
          <w:rFonts w:cstheme="minorHAnsi"/>
          <w:sz w:val="24"/>
          <w:szCs w:val="24"/>
        </w:rPr>
      </w:pPr>
    </w:p>
    <w:p w:rsidR="005F0890" w:rsidRPr="00ED6E2A" w:rsidRDefault="0038703B" w:rsidP="005F0890">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4</w:t>
      </w:r>
      <w:r w:rsidR="005F0890" w:rsidRPr="00ED6E2A">
        <w:rPr>
          <w:rFonts w:cstheme="minorHAnsi"/>
          <w:sz w:val="24"/>
          <w:szCs w:val="24"/>
        </w:rPr>
        <w:t xml:space="preserve">.1 All information shall be handled within the Company on a need-to-know basis and no unpublished price sensitive information shall be communicated to any person except in furtherance of the insider's legitimate purposes, performance of duties or discharge of his legal obligations. </w:t>
      </w:r>
    </w:p>
    <w:p w:rsidR="0038703B" w:rsidRPr="00ED6E2A" w:rsidRDefault="0038703B" w:rsidP="005F0890">
      <w:pPr>
        <w:autoSpaceDE w:val="0"/>
        <w:autoSpaceDN w:val="0"/>
        <w:adjustRightInd w:val="0"/>
        <w:spacing w:after="0" w:line="240" w:lineRule="auto"/>
        <w:ind w:left="720"/>
        <w:jc w:val="both"/>
        <w:rPr>
          <w:rFonts w:cstheme="minorHAnsi"/>
          <w:sz w:val="24"/>
          <w:szCs w:val="24"/>
        </w:rPr>
      </w:pPr>
    </w:p>
    <w:p w:rsidR="005F0890" w:rsidRPr="00ED6E2A" w:rsidRDefault="005F0890" w:rsidP="005F0890">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t xml:space="preserve">Unpublished price sensitive information may be communicated, provided, allowed access to or procured, in connection with a transaction which entails: </w:t>
      </w:r>
    </w:p>
    <w:p w:rsidR="0038703B" w:rsidRPr="00ED6E2A" w:rsidRDefault="0038703B" w:rsidP="005F0890">
      <w:pPr>
        <w:autoSpaceDE w:val="0"/>
        <w:autoSpaceDN w:val="0"/>
        <w:adjustRightInd w:val="0"/>
        <w:spacing w:after="0" w:line="240" w:lineRule="auto"/>
        <w:ind w:left="1080" w:hanging="360"/>
        <w:jc w:val="both"/>
        <w:rPr>
          <w:rFonts w:cstheme="minorHAnsi"/>
          <w:sz w:val="24"/>
          <w:szCs w:val="24"/>
        </w:rPr>
      </w:pPr>
    </w:p>
    <w:p w:rsidR="005F0890" w:rsidRPr="00ED6E2A" w:rsidRDefault="005F0890" w:rsidP="0038703B">
      <w:pPr>
        <w:pStyle w:val="ListParagraph"/>
        <w:numPr>
          <w:ilvl w:val="0"/>
          <w:numId w:val="2"/>
        </w:numPr>
        <w:autoSpaceDE w:val="0"/>
        <w:autoSpaceDN w:val="0"/>
        <w:adjustRightInd w:val="0"/>
        <w:spacing w:after="0" w:line="240" w:lineRule="auto"/>
        <w:jc w:val="both"/>
        <w:rPr>
          <w:rFonts w:cstheme="minorHAnsi"/>
          <w:sz w:val="24"/>
          <w:szCs w:val="24"/>
        </w:rPr>
      </w:pPr>
      <w:r w:rsidRPr="00ED6E2A">
        <w:rPr>
          <w:rFonts w:cstheme="minorHAnsi"/>
          <w:sz w:val="24"/>
          <w:szCs w:val="24"/>
        </w:rPr>
        <w:t xml:space="preserve">an obligation to make an open offer under the takeover regulations where the Board of Directors of the Company is of informed opinion that the proposed transaction is in the best interests of the Company; or </w:t>
      </w:r>
    </w:p>
    <w:p w:rsidR="005F0890" w:rsidRPr="00ED6E2A" w:rsidRDefault="005F0890" w:rsidP="005F0890">
      <w:pPr>
        <w:autoSpaceDE w:val="0"/>
        <w:autoSpaceDN w:val="0"/>
        <w:adjustRightInd w:val="0"/>
        <w:spacing w:after="0" w:line="240" w:lineRule="auto"/>
        <w:rPr>
          <w:rFonts w:cstheme="minorHAnsi"/>
          <w:sz w:val="24"/>
          <w:szCs w:val="24"/>
        </w:rPr>
      </w:pPr>
    </w:p>
    <w:p w:rsidR="005F0890" w:rsidRPr="00ED6E2A" w:rsidRDefault="005F0890" w:rsidP="0038703B">
      <w:pPr>
        <w:pStyle w:val="ListParagraph"/>
        <w:numPr>
          <w:ilvl w:val="0"/>
          <w:numId w:val="2"/>
        </w:numPr>
        <w:autoSpaceDE w:val="0"/>
        <w:autoSpaceDN w:val="0"/>
        <w:adjustRightInd w:val="0"/>
        <w:spacing w:after="0" w:line="240" w:lineRule="auto"/>
        <w:jc w:val="both"/>
        <w:rPr>
          <w:rFonts w:cstheme="minorHAnsi"/>
          <w:sz w:val="24"/>
          <w:szCs w:val="24"/>
        </w:rPr>
      </w:pPr>
      <w:r w:rsidRPr="00ED6E2A">
        <w:rPr>
          <w:rFonts w:cstheme="minorHAnsi"/>
          <w:sz w:val="24"/>
          <w:szCs w:val="24"/>
        </w:rPr>
        <w:t xml:space="preserve">not attracting the obligation to make an open offer under the takeover regulations but where the Board of Directors of the Company is of informed opinion that the proposed transaction is in the best interests of the Company and the information that constitute unpublished price sensitive information is disseminated to be made generally available at least two trading days prior to the proposed transaction being effected in such form as the Board of Directors may determine. </w:t>
      </w:r>
    </w:p>
    <w:p w:rsidR="005F0890" w:rsidRPr="00ED6E2A" w:rsidRDefault="005F0890" w:rsidP="005F0890">
      <w:pPr>
        <w:autoSpaceDE w:val="0"/>
        <w:autoSpaceDN w:val="0"/>
        <w:adjustRightInd w:val="0"/>
        <w:spacing w:after="0" w:line="240" w:lineRule="auto"/>
        <w:rPr>
          <w:rFonts w:cstheme="minorHAnsi"/>
          <w:sz w:val="24"/>
          <w:szCs w:val="24"/>
        </w:rPr>
      </w:pPr>
    </w:p>
    <w:p w:rsidR="005F0890" w:rsidRPr="00ED6E2A" w:rsidRDefault="005F0890" w:rsidP="005F0890">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t xml:space="preserve">However, the Board of Directors shall require the parties to execute agreements to contract confidentiality and non-disclosure obligations on the part of such parties and such parties shall keep information so received confidential, except for the limited purpose and shall not otherwise trade in securities of the Company when in possession of unpublished price sensitive information </w:t>
      </w:r>
    </w:p>
    <w:p w:rsidR="0038703B" w:rsidRDefault="0038703B" w:rsidP="005F0890">
      <w:pPr>
        <w:autoSpaceDE w:val="0"/>
        <w:autoSpaceDN w:val="0"/>
        <w:adjustRightInd w:val="0"/>
        <w:spacing w:after="0" w:line="240" w:lineRule="auto"/>
        <w:ind w:left="720" w:hanging="360"/>
        <w:jc w:val="both"/>
        <w:rPr>
          <w:rFonts w:cstheme="minorHAnsi"/>
          <w:sz w:val="24"/>
          <w:szCs w:val="24"/>
        </w:rPr>
      </w:pPr>
    </w:p>
    <w:p w:rsidR="006F5898" w:rsidRDefault="006F5898" w:rsidP="005F0890">
      <w:pPr>
        <w:autoSpaceDE w:val="0"/>
        <w:autoSpaceDN w:val="0"/>
        <w:adjustRightInd w:val="0"/>
        <w:spacing w:after="0" w:line="240" w:lineRule="auto"/>
        <w:ind w:left="720" w:hanging="360"/>
        <w:jc w:val="both"/>
        <w:rPr>
          <w:rFonts w:cstheme="minorHAnsi"/>
          <w:sz w:val="24"/>
          <w:szCs w:val="24"/>
        </w:rPr>
      </w:pPr>
    </w:p>
    <w:p w:rsidR="006F5898" w:rsidRDefault="006F5898" w:rsidP="005F0890">
      <w:pPr>
        <w:autoSpaceDE w:val="0"/>
        <w:autoSpaceDN w:val="0"/>
        <w:adjustRightInd w:val="0"/>
        <w:spacing w:after="0" w:line="240" w:lineRule="auto"/>
        <w:ind w:left="720" w:hanging="360"/>
        <w:jc w:val="both"/>
        <w:rPr>
          <w:rFonts w:cstheme="minorHAnsi"/>
          <w:sz w:val="24"/>
          <w:szCs w:val="24"/>
        </w:rPr>
      </w:pPr>
    </w:p>
    <w:p w:rsidR="006F5898" w:rsidRPr="00ED6E2A" w:rsidRDefault="006F5898" w:rsidP="005F0890">
      <w:pPr>
        <w:autoSpaceDE w:val="0"/>
        <w:autoSpaceDN w:val="0"/>
        <w:adjustRightInd w:val="0"/>
        <w:spacing w:after="0" w:line="240" w:lineRule="auto"/>
        <w:ind w:left="720" w:hanging="360"/>
        <w:jc w:val="both"/>
        <w:rPr>
          <w:rFonts w:cstheme="minorHAnsi"/>
          <w:sz w:val="24"/>
          <w:szCs w:val="24"/>
        </w:rPr>
      </w:pPr>
    </w:p>
    <w:p w:rsidR="005F0890" w:rsidRPr="00ED6E2A" w:rsidRDefault="0038703B" w:rsidP="005F0890">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lastRenderedPageBreak/>
        <w:t>4</w:t>
      </w:r>
      <w:r w:rsidR="005F0890" w:rsidRPr="00ED6E2A">
        <w:rPr>
          <w:rFonts w:cstheme="minorHAnsi"/>
          <w:sz w:val="24"/>
          <w:szCs w:val="24"/>
        </w:rPr>
        <w:t xml:space="preserve">.2 Need to Know: </w:t>
      </w:r>
    </w:p>
    <w:p w:rsidR="005F0890" w:rsidRPr="00ED6E2A" w:rsidRDefault="005F0890" w:rsidP="005F0890">
      <w:pPr>
        <w:autoSpaceDE w:val="0"/>
        <w:autoSpaceDN w:val="0"/>
        <w:adjustRightInd w:val="0"/>
        <w:spacing w:after="0" w:line="240" w:lineRule="auto"/>
        <w:rPr>
          <w:rFonts w:cstheme="minorHAnsi"/>
          <w:sz w:val="24"/>
          <w:szCs w:val="24"/>
        </w:rPr>
      </w:pPr>
    </w:p>
    <w:p w:rsidR="005F0890" w:rsidRPr="00ED6E2A" w:rsidRDefault="005F0890" w:rsidP="005F0890">
      <w:pPr>
        <w:autoSpaceDE w:val="0"/>
        <w:autoSpaceDN w:val="0"/>
        <w:adjustRightInd w:val="0"/>
        <w:spacing w:after="0" w:line="240" w:lineRule="auto"/>
        <w:ind w:left="1453" w:hanging="720"/>
        <w:jc w:val="both"/>
        <w:rPr>
          <w:rFonts w:cstheme="minorHAnsi"/>
          <w:sz w:val="24"/>
          <w:szCs w:val="24"/>
        </w:rPr>
      </w:pPr>
      <w:r w:rsidRPr="00ED6E2A">
        <w:rPr>
          <w:rFonts w:cstheme="minorHAnsi"/>
          <w:sz w:val="24"/>
          <w:szCs w:val="24"/>
        </w:rPr>
        <w:t xml:space="preserve">(i) “need to know” basis means that Unpublished Price Sensitive Information should be disclosed only to those within the Company who need the information to discharge their duty and whose possession of such information will not give rise to a conflict of interest or appearance of misuse of the information. </w:t>
      </w:r>
    </w:p>
    <w:p w:rsidR="008025E6" w:rsidRPr="00ED6E2A" w:rsidRDefault="008025E6" w:rsidP="005F0890">
      <w:pPr>
        <w:autoSpaceDE w:val="0"/>
        <w:autoSpaceDN w:val="0"/>
        <w:adjustRightInd w:val="0"/>
        <w:spacing w:after="0" w:line="240" w:lineRule="auto"/>
        <w:ind w:left="1453" w:hanging="720"/>
        <w:jc w:val="both"/>
        <w:rPr>
          <w:rFonts w:cstheme="minorHAnsi"/>
          <w:sz w:val="24"/>
          <w:szCs w:val="24"/>
        </w:rPr>
      </w:pPr>
    </w:p>
    <w:p w:rsidR="005F0890" w:rsidRPr="00ED6E2A" w:rsidRDefault="005F0890" w:rsidP="005F0890">
      <w:pPr>
        <w:autoSpaceDE w:val="0"/>
        <w:autoSpaceDN w:val="0"/>
        <w:adjustRightInd w:val="0"/>
        <w:spacing w:after="0" w:line="240" w:lineRule="auto"/>
        <w:ind w:left="1453" w:hanging="720"/>
        <w:jc w:val="both"/>
        <w:rPr>
          <w:rFonts w:cstheme="minorHAnsi"/>
          <w:sz w:val="24"/>
          <w:szCs w:val="24"/>
        </w:rPr>
      </w:pPr>
      <w:r w:rsidRPr="00ED6E2A">
        <w:rPr>
          <w:rFonts w:cstheme="minorHAnsi"/>
          <w:sz w:val="24"/>
          <w:szCs w:val="24"/>
        </w:rPr>
        <w:t xml:space="preserve">(ii) All non-public information directly received by any employee should immediately be reported to the head of the department. </w:t>
      </w:r>
    </w:p>
    <w:p w:rsidR="005F0890" w:rsidRPr="00ED6E2A" w:rsidRDefault="005F0890" w:rsidP="005F0890">
      <w:pPr>
        <w:autoSpaceDE w:val="0"/>
        <w:autoSpaceDN w:val="0"/>
        <w:adjustRightInd w:val="0"/>
        <w:spacing w:after="0" w:line="240" w:lineRule="auto"/>
        <w:rPr>
          <w:rFonts w:cstheme="minorHAnsi"/>
          <w:sz w:val="24"/>
          <w:szCs w:val="24"/>
        </w:rPr>
      </w:pPr>
    </w:p>
    <w:p w:rsidR="005F0890" w:rsidRPr="00ED6E2A" w:rsidRDefault="0038703B" w:rsidP="005F0890">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4</w:t>
      </w:r>
      <w:r w:rsidR="005F0890" w:rsidRPr="00ED6E2A">
        <w:rPr>
          <w:rFonts w:cstheme="minorHAnsi"/>
          <w:sz w:val="24"/>
          <w:szCs w:val="24"/>
        </w:rPr>
        <w:t xml:space="preserve">.3 Limited access to confidential information </w:t>
      </w:r>
    </w:p>
    <w:p w:rsidR="005F0890" w:rsidRPr="00ED6E2A" w:rsidRDefault="005F0890" w:rsidP="005F0890">
      <w:pPr>
        <w:autoSpaceDE w:val="0"/>
        <w:autoSpaceDN w:val="0"/>
        <w:adjustRightInd w:val="0"/>
        <w:spacing w:after="0" w:line="240" w:lineRule="auto"/>
        <w:rPr>
          <w:rFonts w:cstheme="minorHAnsi"/>
          <w:sz w:val="24"/>
          <w:szCs w:val="24"/>
        </w:rPr>
      </w:pPr>
    </w:p>
    <w:p w:rsidR="00895351" w:rsidRPr="00ED6E2A" w:rsidRDefault="005F0890" w:rsidP="006F5898">
      <w:pPr>
        <w:autoSpaceDE w:val="0"/>
        <w:autoSpaceDN w:val="0"/>
        <w:adjustRightInd w:val="0"/>
        <w:spacing w:after="0" w:line="240" w:lineRule="auto"/>
        <w:ind w:left="720"/>
        <w:jc w:val="both"/>
        <w:rPr>
          <w:rFonts w:cstheme="minorHAnsi"/>
          <w:b/>
          <w:sz w:val="24"/>
          <w:szCs w:val="24"/>
        </w:rPr>
      </w:pPr>
      <w:r w:rsidRPr="00ED6E2A">
        <w:rPr>
          <w:rFonts w:cstheme="minorHAnsi"/>
          <w:sz w:val="24"/>
          <w:szCs w:val="24"/>
        </w:rPr>
        <w:t xml:space="preserve">Files containing confidential information shall be kept secure. Computer files must have adequate security of login and password, etc. </w:t>
      </w:r>
    </w:p>
    <w:p w:rsidR="00895351" w:rsidRPr="00ED6E2A" w:rsidRDefault="00895351" w:rsidP="0038703B">
      <w:pPr>
        <w:autoSpaceDE w:val="0"/>
        <w:autoSpaceDN w:val="0"/>
        <w:adjustRightInd w:val="0"/>
        <w:spacing w:after="0" w:line="240" w:lineRule="auto"/>
        <w:jc w:val="both"/>
        <w:rPr>
          <w:rFonts w:cstheme="minorHAnsi"/>
          <w:b/>
          <w:sz w:val="24"/>
          <w:szCs w:val="24"/>
        </w:rPr>
      </w:pPr>
    </w:p>
    <w:p w:rsidR="005F0890" w:rsidRPr="00ED6E2A" w:rsidRDefault="0038703B" w:rsidP="0038703B">
      <w:pPr>
        <w:autoSpaceDE w:val="0"/>
        <w:autoSpaceDN w:val="0"/>
        <w:adjustRightInd w:val="0"/>
        <w:spacing w:after="0" w:line="240" w:lineRule="auto"/>
        <w:jc w:val="both"/>
        <w:rPr>
          <w:rFonts w:cstheme="minorHAnsi"/>
          <w:b/>
          <w:sz w:val="24"/>
          <w:szCs w:val="24"/>
        </w:rPr>
      </w:pPr>
      <w:r w:rsidRPr="00ED6E2A">
        <w:rPr>
          <w:rFonts w:cstheme="minorHAnsi"/>
          <w:b/>
          <w:sz w:val="24"/>
          <w:szCs w:val="24"/>
        </w:rPr>
        <w:t>5</w:t>
      </w:r>
      <w:r w:rsidR="005F0890" w:rsidRPr="00ED6E2A">
        <w:rPr>
          <w:rFonts w:cstheme="minorHAnsi"/>
          <w:b/>
          <w:sz w:val="24"/>
          <w:szCs w:val="24"/>
        </w:rPr>
        <w:t xml:space="preserve">. Prevention of misuse of “Unpublished Price </w:t>
      </w: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p>
    <w:p w:rsidR="0038703B" w:rsidRPr="00ED6E2A" w:rsidRDefault="0038703B" w:rsidP="0038703B">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t xml:space="preserve">Employees and connected persons designated on the basis of their functional role ("designated persons") in the Company shall be governed by an internal code of conduct governing dealing in securities. </w:t>
      </w: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 xml:space="preserve">5.1 Trading Plan </w:t>
      </w:r>
    </w:p>
    <w:p w:rsidR="0038703B" w:rsidRPr="00ED6E2A" w:rsidRDefault="0038703B" w:rsidP="0038703B">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t xml:space="preserve">An insider shall be entitle to formulate a trading plan for dealing in securities of the Company and present it to the Compliance Officer for approval and public disclosure pursuant to which trades may be carried out on his behalf in accordance with such plan. </w:t>
      </w:r>
    </w:p>
    <w:p w:rsidR="0038703B" w:rsidRPr="00ED6E2A" w:rsidRDefault="0038703B" w:rsidP="0038703B">
      <w:pPr>
        <w:autoSpaceDE w:val="0"/>
        <w:autoSpaceDN w:val="0"/>
        <w:adjustRightInd w:val="0"/>
        <w:spacing w:after="0" w:line="240" w:lineRule="auto"/>
        <w:ind w:left="720"/>
        <w:jc w:val="both"/>
        <w:rPr>
          <w:rFonts w:cstheme="minorHAnsi"/>
          <w:sz w:val="24"/>
          <w:szCs w:val="24"/>
        </w:rPr>
      </w:pP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 xml:space="preserve">5.2 Trading Plan shall: </w:t>
      </w:r>
    </w:p>
    <w:p w:rsidR="0038703B" w:rsidRPr="00ED6E2A" w:rsidRDefault="0038703B" w:rsidP="0038703B">
      <w:pPr>
        <w:autoSpaceDE w:val="0"/>
        <w:autoSpaceDN w:val="0"/>
        <w:adjustRightInd w:val="0"/>
        <w:spacing w:after="0" w:line="240" w:lineRule="auto"/>
        <w:ind w:left="1440" w:hanging="720"/>
        <w:jc w:val="both"/>
        <w:rPr>
          <w:rFonts w:cstheme="minorHAnsi"/>
          <w:sz w:val="24"/>
          <w:szCs w:val="24"/>
        </w:rPr>
      </w:pPr>
      <w:r w:rsidRPr="00ED6E2A">
        <w:rPr>
          <w:rFonts w:cstheme="minorHAnsi"/>
          <w:sz w:val="24"/>
          <w:szCs w:val="24"/>
        </w:rPr>
        <w:t xml:space="preserve">(i) </w:t>
      </w:r>
      <w:r w:rsidRPr="00ED6E2A">
        <w:rPr>
          <w:rFonts w:cstheme="minorHAnsi"/>
          <w:sz w:val="24"/>
          <w:szCs w:val="24"/>
        </w:rPr>
        <w:tab/>
      </w:r>
      <w:proofErr w:type="gramStart"/>
      <w:r w:rsidRPr="00ED6E2A">
        <w:rPr>
          <w:rFonts w:cstheme="minorHAnsi"/>
          <w:sz w:val="24"/>
          <w:szCs w:val="24"/>
        </w:rPr>
        <w:t>not</w:t>
      </w:r>
      <w:proofErr w:type="gramEnd"/>
      <w:r w:rsidRPr="00ED6E2A">
        <w:rPr>
          <w:rFonts w:cstheme="minorHAnsi"/>
          <w:sz w:val="24"/>
          <w:szCs w:val="24"/>
        </w:rPr>
        <w:t xml:space="preserve"> entail commencement of trading on behalf of the insider earlier than six months from the public disclosure of the plan; </w:t>
      </w:r>
    </w:p>
    <w:p w:rsidR="003B2DBB" w:rsidRPr="00ED6E2A" w:rsidRDefault="0038703B" w:rsidP="0038703B">
      <w:pPr>
        <w:autoSpaceDE w:val="0"/>
        <w:autoSpaceDN w:val="0"/>
        <w:adjustRightInd w:val="0"/>
        <w:spacing w:after="0" w:line="240" w:lineRule="auto"/>
        <w:ind w:left="1440" w:hanging="720"/>
        <w:jc w:val="both"/>
        <w:rPr>
          <w:rFonts w:cstheme="minorHAnsi"/>
          <w:sz w:val="24"/>
          <w:szCs w:val="24"/>
        </w:rPr>
      </w:pPr>
      <w:r w:rsidRPr="00ED6E2A">
        <w:rPr>
          <w:rFonts w:cstheme="minorHAnsi"/>
          <w:sz w:val="24"/>
          <w:szCs w:val="24"/>
        </w:rPr>
        <w:t xml:space="preserve">(ii) </w:t>
      </w:r>
      <w:r w:rsidRPr="00ED6E2A">
        <w:rPr>
          <w:rFonts w:cstheme="minorHAnsi"/>
          <w:sz w:val="24"/>
          <w:szCs w:val="24"/>
        </w:rPr>
        <w:tab/>
        <w:t xml:space="preserve">not entail trading for the period between the twentieth trading day prior to the last day of any financial period for which results are required to be announced by the issuer of the securities and the second trading day after the disclosure of such financial results; </w:t>
      </w:r>
    </w:p>
    <w:p w:rsidR="0038703B" w:rsidRPr="00ED6E2A" w:rsidRDefault="0038703B" w:rsidP="0038703B">
      <w:pPr>
        <w:autoSpaceDE w:val="0"/>
        <w:autoSpaceDN w:val="0"/>
        <w:adjustRightInd w:val="0"/>
        <w:spacing w:after="0" w:line="240" w:lineRule="auto"/>
        <w:ind w:left="1440" w:hanging="720"/>
        <w:jc w:val="both"/>
        <w:rPr>
          <w:rFonts w:cstheme="minorHAnsi"/>
          <w:sz w:val="24"/>
          <w:szCs w:val="24"/>
        </w:rPr>
      </w:pPr>
      <w:r w:rsidRPr="00ED6E2A">
        <w:rPr>
          <w:rFonts w:cstheme="minorHAnsi"/>
          <w:sz w:val="24"/>
          <w:szCs w:val="24"/>
        </w:rPr>
        <w:t xml:space="preserve">(iii) </w:t>
      </w:r>
      <w:r w:rsidR="003B2DBB" w:rsidRPr="00ED6E2A">
        <w:rPr>
          <w:rFonts w:cstheme="minorHAnsi"/>
          <w:sz w:val="24"/>
          <w:szCs w:val="24"/>
        </w:rPr>
        <w:tab/>
      </w:r>
      <w:proofErr w:type="gramStart"/>
      <w:r w:rsidRPr="00ED6E2A">
        <w:rPr>
          <w:rFonts w:cstheme="minorHAnsi"/>
          <w:sz w:val="24"/>
          <w:szCs w:val="24"/>
        </w:rPr>
        <w:t>entail</w:t>
      </w:r>
      <w:proofErr w:type="gramEnd"/>
      <w:r w:rsidRPr="00ED6E2A">
        <w:rPr>
          <w:rFonts w:cstheme="minorHAnsi"/>
          <w:sz w:val="24"/>
          <w:szCs w:val="24"/>
        </w:rPr>
        <w:t xml:space="preserve"> trading for a period of not less than twelve months; </w:t>
      </w:r>
    </w:p>
    <w:p w:rsidR="0038703B" w:rsidRPr="00ED6E2A" w:rsidRDefault="0038703B" w:rsidP="00D72704">
      <w:pPr>
        <w:autoSpaceDE w:val="0"/>
        <w:autoSpaceDN w:val="0"/>
        <w:adjustRightInd w:val="0"/>
        <w:spacing w:after="0" w:line="240" w:lineRule="auto"/>
        <w:ind w:left="1440" w:hanging="720"/>
        <w:jc w:val="both"/>
        <w:rPr>
          <w:rFonts w:cstheme="minorHAnsi"/>
          <w:sz w:val="24"/>
          <w:szCs w:val="24"/>
        </w:rPr>
      </w:pPr>
      <w:r w:rsidRPr="00ED6E2A">
        <w:rPr>
          <w:rFonts w:cstheme="minorHAnsi"/>
          <w:sz w:val="24"/>
          <w:szCs w:val="24"/>
        </w:rPr>
        <w:t xml:space="preserve">(iv) </w:t>
      </w:r>
      <w:r w:rsidRPr="00ED6E2A">
        <w:rPr>
          <w:rFonts w:cstheme="minorHAnsi"/>
          <w:sz w:val="24"/>
          <w:szCs w:val="24"/>
        </w:rPr>
        <w:tab/>
      </w:r>
      <w:proofErr w:type="gramStart"/>
      <w:r w:rsidRPr="00ED6E2A">
        <w:rPr>
          <w:rFonts w:cstheme="minorHAnsi"/>
          <w:sz w:val="24"/>
          <w:szCs w:val="24"/>
        </w:rPr>
        <w:t>not</w:t>
      </w:r>
      <w:proofErr w:type="gramEnd"/>
      <w:r w:rsidRPr="00ED6E2A">
        <w:rPr>
          <w:rFonts w:cstheme="minorHAnsi"/>
          <w:sz w:val="24"/>
          <w:szCs w:val="24"/>
        </w:rPr>
        <w:t xml:space="preserve"> entail overlap of any period for which another trading plan is already in existence; </w:t>
      </w:r>
    </w:p>
    <w:p w:rsidR="0038703B" w:rsidRPr="00ED6E2A" w:rsidRDefault="0038703B" w:rsidP="0038703B">
      <w:pPr>
        <w:autoSpaceDE w:val="0"/>
        <w:autoSpaceDN w:val="0"/>
        <w:adjustRightInd w:val="0"/>
        <w:spacing w:after="0" w:line="240" w:lineRule="auto"/>
        <w:ind w:left="1440" w:hanging="720"/>
        <w:jc w:val="both"/>
        <w:rPr>
          <w:rFonts w:cstheme="minorHAnsi"/>
          <w:sz w:val="24"/>
          <w:szCs w:val="24"/>
        </w:rPr>
      </w:pPr>
      <w:r w:rsidRPr="00ED6E2A">
        <w:rPr>
          <w:rFonts w:cstheme="minorHAnsi"/>
          <w:sz w:val="24"/>
          <w:szCs w:val="24"/>
        </w:rPr>
        <w:t xml:space="preserve">(v) </w:t>
      </w:r>
      <w:r w:rsidRPr="00ED6E2A">
        <w:rPr>
          <w:rFonts w:cstheme="minorHAnsi"/>
          <w:sz w:val="24"/>
          <w:szCs w:val="24"/>
        </w:rPr>
        <w:tab/>
        <w:t xml:space="preserve">set out either the value of trades to be effected or the number of securities to be traded along with the nature of the trade and the intervals at, or dates on which such trades shall be effected; and </w:t>
      </w:r>
    </w:p>
    <w:p w:rsidR="0038703B" w:rsidRPr="00ED6E2A" w:rsidRDefault="0038703B" w:rsidP="0038703B">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t xml:space="preserve">(vi) </w:t>
      </w:r>
      <w:r w:rsidRPr="00ED6E2A">
        <w:rPr>
          <w:rFonts w:cstheme="minorHAnsi"/>
          <w:sz w:val="24"/>
          <w:szCs w:val="24"/>
        </w:rPr>
        <w:tab/>
      </w:r>
      <w:proofErr w:type="gramStart"/>
      <w:r w:rsidRPr="00ED6E2A">
        <w:rPr>
          <w:rFonts w:cstheme="minorHAnsi"/>
          <w:sz w:val="24"/>
          <w:szCs w:val="24"/>
        </w:rPr>
        <w:t>not</w:t>
      </w:r>
      <w:proofErr w:type="gramEnd"/>
      <w:r w:rsidRPr="00ED6E2A">
        <w:rPr>
          <w:rFonts w:cstheme="minorHAnsi"/>
          <w:sz w:val="24"/>
          <w:szCs w:val="24"/>
        </w:rPr>
        <w:t xml:space="preserve"> entail trading in securities for market abuse. </w:t>
      </w: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 xml:space="preserve">5.3 The Compliance Officer shall consider the Trading Plan made as above and shall approve it forthwith. However, he shall be entitled to take express undertakings as may be necessary to enable such assessment and to approve and monitor the implementation of the plan as per provisions of the Regulations. </w:t>
      </w: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 xml:space="preserve">5.4 The Trading Plan once approved shall be irrevocable and the Insider shall mandatorily have to implement the plan, without being entitled to either deviate from it or to execute any trade in the securities outside the scope of the trading plan. </w:t>
      </w: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p>
    <w:p w:rsidR="0038703B" w:rsidRPr="00ED6E2A" w:rsidRDefault="0038703B" w:rsidP="0038703B">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lastRenderedPageBreak/>
        <w:t xml:space="preserve">However, the implementation of the trading plan shall not be commenced, if at the time of formulation of the plan, the Insider is in possession of any unpublished price sensitive information and the said information has not become generally available at the time of the commencement of implementation. The commencement of the Plan shall be deferred until such unpublished price sensitive information becomes generally available information. Further, the Insider shall also not be allowed to deal in securities of the Company, if the date of trading in securities of the Company, as per the approved Trading Plan, coincides with the date of closure of Trading Window announced by the Compliance Officer. </w:t>
      </w: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p>
    <w:p w:rsidR="0038703B" w:rsidRPr="00ED6E2A" w:rsidRDefault="0038703B" w:rsidP="0038703B">
      <w:pPr>
        <w:autoSpaceDE w:val="0"/>
        <w:autoSpaceDN w:val="0"/>
        <w:adjustRightInd w:val="0"/>
        <w:spacing w:after="0" w:line="240" w:lineRule="auto"/>
        <w:ind w:left="720" w:hanging="360"/>
        <w:jc w:val="both"/>
        <w:rPr>
          <w:rFonts w:cstheme="minorHAnsi"/>
          <w:sz w:val="24"/>
          <w:szCs w:val="24"/>
        </w:rPr>
      </w:pPr>
      <w:r w:rsidRPr="00ED6E2A">
        <w:rPr>
          <w:rFonts w:cstheme="minorHAnsi"/>
          <w:sz w:val="24"/>
          <w:szCs w:val="24"/>
        </w:rPr>
        <w:t xml:space="preserve">5.5 Upon approval of the trading plan, the compliance officer shall notify the plan to the stock exchanges on which the securities are listed. </w:t>
      </w:r>
    </w:p>
    <w:p w:rsidR="00B007CD" w:rsidRPr="00ED6E2A" w:rsidRDefault="00B007CD" w:rsidP="00B007CD">
      <w:pPr>
        <w:pStyle w:val="Default"/>
        <w:rPr>
          <w:rFonts w:asciiTheme="minorHAnsi" w:hAnsiTheme="minorHAnsi" w:cstheme="minorHAnsi"/>
          <w:color w:val="auto"/>
        </w:rPr>
      </w:pPr>
    </w:p>
    <w:p w:rsidR="00B007CD" w:rsidRPr="00ED6E2A" w:rsidRDefault="00D65278" w:rsidP="00B007CD">
      <w:pPr>
        <w:pStyle w:val="Default"/>
        <w:rPr>
          <w:rFonts w:asciiTheme="minorHAnsi" w:hAnsiTheme="minorHAnsi" w:cstheme="minorHAnsi"/>
          <w:color w:val="auto"/>
        </w:rPr>
      </w:pPr>
      <w:r w:rsidRPr="00ED6E2A">
        <w:rPr>
          <w:rFonts w:asciiTheme="minorHAnsi" w:hAnsiTheme="minorHAnsi" w:cstheme="minorHAnsi"/>
          <w:b/>
          <w:bCs/>
          <w:color w:val="auto"/>
        </w:rPr>
        <w:t>6</w:t>
      </w:r>
      <w:r w:rsidR="00B007CD" w:rsidRPr="00ED6E2A">
        <w:rPr>
          <w:rFonts w:asciiTheme="minorHAnsi" w:hAnsiTheme="minorHAnsi" w:cstheme="minorHAnsi"/>
          <w:b/>
          <w:bCs/>
          <w:color w:val="auto"/>
        </w:rPr>
        <w:t xml:space="preserve">. Trading Window </w:t>
      </w:r>
    </w:p>
    <w:p w:rsidR="00D65278" w:rsidRPr="00ED6E2A" w:rsidRDefault="00D65278" w:rsidP="00B007CD">
      <w:pPr>
        <w:pStyle w:val="Default"/>
        <w:rPr>
          <w:rFonts w:asciiTheme="minorHAnsi" w:hAnsiTheme="minorHAnsi" w:cstheme="minorHAnsi"/>
          <w:color w:val="auto"/>
        </w:rPr>
      </w:pPr>
    </w:p>
    <w:p w:rsidR="00895351" w:rsidRPr="00ED6E2A" w:rsidRDefault="00D65278" w:rsidP="00D65278">
      <w:pPr>
        <w:pStyle w:val="Default"/>
        <w:ind w:left="720"/>
        <w:jc w:val="both"/>
        <w:rPr>
          <w:rFonts w:asciiTheme="minorHAnsi" w:hAnsiTheme="minorHAnsi" w:cstheme="minorHAnsi"/>
          <w:color w:val="auto"/>
        </w:rPr>
      </w:pPr>
      <w:r w:rsidRPr="00ED6E2A">
        <w:rPr>
          <w:rFonts w:asciiTheme="minorHAnsi" w:hAnsiTheme="minorHAnsi" w:cstheme="minorHAnsi"/>
          <w:color w:val="auto"/>
        </w:rPr>
        <w:t>6.</w:t>
      </w:r>
      <w:r w:rsidR="00B007CD" w:rsidRPr="00ED6E2A">
        <w:rPr>
          <w:rFonts w:asciiTheme="minorHAnsi" w:hAnsiTheme="minorHAnsi" w:cstheme="minorHAnsi"/>
          <w:color w:val="auto"/>
        </w:rPr>
        <w:t xml:space="preserve">1 The Compliance Officer shall notify a ‘trading window’ during which the Designated Persons may Trade in the Company’s securities after securing pre-clearance from the Compliance Officer in accordance with these Rules. </w:t>
      </w:r>
    </w:p>
    <w:p w:rsidR="00895351" w:rsidRPr="00ED6E2A" w:rsidRDefault="00895351" w:rsidP="00D65278">
      <w:pPr>
        <w:pStyle w:val="Default"/>
        <w:ind w:left="720"/>
        <w:jc w:val="both"/>
        <w:rPr>
          <w:rFonts w:asciiTheme="minorHAnsi" w:hAnsiTheme="minorHAnsi" w:cstheme="minorHAnsi"/>
          <w:color w:val="auto"/>
        </w:rPr>
      </w:pPr>
    </w:p>
    <w:p w:rsidR="00B007CD" w:rsidRPr="00ED6E2A" w:rsidRDefault="00D65278" w:rsidP="00D65278">
      <w:pPr>
        <w:pStyle w:val="Default"/>
        <w:ind w:left="720"/>
        <w:jc w:val="both"/>
        <w:rPr>
          <w:rFonts w:asciiTheme="minorHAnsi" w:hAnsiTheme="minorHAnsi" w:cstheme="minorHAnsi"/>
          <w:color w:val="auto"/>
        </w:rPr>
      </w:pPr>
      <w:r w:rsidRPr="00ED6E2A">
        <w:rPr>
          <w:rFonts w:asciiTheme="minorHAnsi" w:hAnsiTheme="minorHAnsi" w:cstheme="minorHAnsi"/>
          <w:color w:val="auto"/>
        </w:rPr>
        <w:t>6.</w:t>
      </w:r>
      <w:r w:rsidR="00B007CD" w:rsidRPr="00ED6E2A">
        <w:rPr>
          <w:rFonts w:asciiTheme="minorHAnsi" w:hAnsiTheme="minorHAnsi" w:cstheme="minorHAnsi"/>
          <w:color w:val="auto"/>
        </w:rPr>
        <w:t xml:space="preserve">2 Designated Persons shall not Trade in the Company’s securities when the trading window is closed. </w:t>
      </w:r>
    </w:p>
    <w:p w:rsidR="00B007CD" w:rsidRPr="00ED6E2A" w:rsidRDefault="00B007CD" w:rsidP="00D65278">
      <w:pPr>
        <w:pStyle w:val="Default"/>
        <w:jc w:val="both"/>
        <w:rPr>
          <w:rFonts w:asciiTheme="minorHAnsi" w:hAnsiTheme="minorHAnsi" w:cstheme="minorHAnsi"/>
          <w:color w:val="auto"/>
        </w:rPr>
      </w:pPr>
    </w:p>
    <w:p w:rsidR="00D65278" w:rsidRPr="00ED6E2A" w:rsidRDefault="00D65278" w:rsidP="00D65278">
      <w:pPr>
        <w:pStyle w:val="Default"/>
        <w:ind w:left="720"/>
        <w:jc w:val="both"/>
        <w:rPr>
          <w:rFonts w:asciiTheme="minorHAnsi" w:hAnsiTheme="minorHAnsi" w:cstheme="minorHAnsi"/>
          <w:color w:val="auto"/>
        </w:rPr>
      </w:pPr>
      <w:r w:rsidRPr="00ED6E2A">
        <w:rPr>
          <w:rFonts w:asciiTheme="minorHAnsi" w:hAnsiTheme="minorHAnsi" w:cstheme="minorHAnsi"/>
          <w:color w:val="auto"/>
        </w:rPr>
        <w:t>6.</w:t>
      </w:r>
      <w:r w:rsidR="00B007CD" w:rsidRPr="00ED6E2A">
        <w:rPr>
          <w:rFonts w:asciiTheme="minorHAnsi" w:hAnsiTheme="minorHAnsi" w:cstheme="minorHAnsi"/>
          <w:color w:val="auto"/>
        </w:rPr>
        <w:t xml:space="preserve">3 The trading window shall generally be closed for all Insiders between the sixteenth </w:t>
      </w:r>
      <w:proofErr w:type="gramStart"/>
      <w:r w:rsidR="00B007CD" w:rsidRPr="00ED6E2A">
        <w:rPr>
          <w:rFonts w:asciiTheme="minorHAnsi" w:hAnsiTheme="minorHAnsi" w:cstheme="minorHAnsi"/>
          <w:color w:val="auto"/>
        </w:rPr>
        <w:t>day</w:t>
      </w:r>
      <w:proofErr w:type="gramEnd"/>
      <w:r w:rsidR="00B007CD" w:rsidRPr="00ED6E2A">
        <w:rPr>
          <w:rFonts w:asciiTheme="minorHAnsi" w:hAnsiTheme="minorHAnsi" w:cstheme="minorHAnsi"/>
          <w:color w:val="auto"/>
        </w:rPr>
        <w:t xml:space="preserve"> prior to the last day of any financial period for which results are required to be announced by the Company and the second trading day after disclosure of such financial results. </w:t>
      </w:r>
    </w:p>
    <w:p w:rsidR="00B007CD" w:rsidRPr="00ED6E2A" w:rsidRDefault="00B007CD" w:rsidP="00D65278">
      <w:pPr>
        <w:pStyle w:val="Default"/>
        <w:ind w:left="720"/>
        <w:jc w:val="both"/>
        <w:rPr>
          <w:rFonts w:asciiTheme="minorHAnsi" w:hAnsiTheme="minorHAnsi" w:cstheme="minorHAnsi"/>
          <w:color w:val="auto"/>
        </w:rPr>
      </w:pPr>
    </w:p>
    <w:p w:rsidR="00B007CD" w:rsidRPr="00ED6E2A" w:rsidRDefault="00D65278" w:rsidP="00D65278">
      <w:pPr>
        <w:pStyle w:val="Default"/>
        <w:ind w:left="720"/>
        <w:rPr>
          <w:rFonts w:asciiTheme="minorHAnsi" w:hAnsiTheme="minorHAnsi" w:cstheme="minorHAnsi"/>
          <w:color w:val="auto"/>
        </w:rPr>
      </w:pPr>
      <w:r w:rsidRPr="00ED6E2A">
        <w:rPr>
          <w:rFonts w:asciiTheme="minorHAnsi" w:hAnsiTheme="minorHAnsi" w:cstheme="minorHAnsi"/>
          <w:color w:val="auto"/>
        </w:rPr>
        <w:t>6.4</w:t>
      </w:r>
      <w:r w:rsidR="00B007CD" w:rsidRPr="00ED6E2A">
        <w:rPr>
          <w:rFonts w:asciiTheme="minorHAnsi" w:hAnsiTheme="minorHAnsi" w:cstheme="minorHAnsi"/>
          <w:color w:val="auto"/>
        </w:rPr>
        <w:t xml:space="preserve"> Additionally, the trading window shall be closed in particular for a Designated Person or class of Designated Persons when the Compliance Officer determines that a Designated Person or class of Designated Persons can reasonably be expected to have possession of UPSI, for such periods as determined by the Compliance Officer. </w:t>
      </w:r>
    </w:p>
    <w:p w:rsidR="00B007CD" w:rsidRPr="00ED6E2A" w:rsidRDefault="00B007CD" w:rsidP="00B007CD">
      <w:pPr>
        <w:pStyle w:val="Default"/>
        <w:rPr>
          <w:rFonts w:asciiTheme="minorHAnsi" w:hAnsiTheme="minorHAnsi" w:cstheme="minorHAnsi"/>
          <w:color w:val="auto"/>
        </w:rPr>
      </w:pPr>
    </w:p>
    <w:p w:rsidR="00B007CD" w:rsidRPr="00ED6E2A" w:rsidRDefault="00D65278" w:rsidP="00D65278">
      <w:pPr>
        <w:pStyle w:val="Default"/>
        <w:ind w:left="720"/>
        <w:rPr>
          <w:rFonts w:asciiTheme="minorHAnsi" w:hAnsiTheme="minorHAnsi" w:cstheme="minorHAnsi"/>
          <w:color w:val="auto"/>
        </w:rPr>
      </w:pPr>
      <w:r w:rsidRPr="00ED6E2A">
        <w:rPr>
          <w:rFonts w:asciiTheme="minorHAnsi" w:hAnsiTheme="minorHAnsi" w:cstheme="minorHAnsi"/>
          <w:color w:val="auto"/>
        </w:rPr>
        <w:t>6.</w:t>
      </w:r>
      <w:r w:rsidR="00B007CD" w:rsidRPr="00ED6E2A">
        <w:rPr>
          <w:rFonts w:asciiTheme="minorHAnsi" w:hAnsiTheme="minorHAnsi" w:cstheme="minorHAnsi"/>
          <w:color w:val="auto"/>
        </w:rPr>
        <w:t xml:space="preserve">5 The trading window may be re-opened after closure, not earlier than 48 hours after the UPSI in question becomes generally available. </w:t>
      </w:r>
    </w:p>
    <w:p w:rsidR="00B007CD" w:rsidRPr="00ED6E2A" w:rsidRDefault="00B007CD" w:rsidP="00B007CD">
      <w:pPr>
        <w:pStyle w:val="Default"/>
        <w:rPr>
          <w:rFonts w:asciiTheme="minorHAnsi" w:hAnsiTheme="minorHAnsi" w:cstheme="minorHAnsi"/>
          <w:color w:val="auto"/>
        </w:rPr>
      </w:pPr>
    </w:p>
    <w:p w:rsidR="00B007CD" w:rsidRPr="00ED6E2A" w:rsidRDefault="00DF4BD8" w:rsidP="00B007CD">
      <w:pPr>
        <w:pStyle w:val="Default"/>
        <w:rPr>
          <w:rFonts w:asciiTheme="minorHAnsi" w:hAnsiTheme="minorHAnsi" w:cstheme="minorHAnsi"/>
          <w:color w:val="auto"/>
        </w:rPr>
      </w:pPr>
      <w:r w:rsidRPr="00ED6E2A">
        <w:rPr>
          <w:rFonts w:asciiTheme="minorHAnsi" w:hAnsiTheme="minorHAnsi" w:cstheme="minorHAnsi"/>
          <w:b/>
          <w:bCs/>
          <w:color w:val="auto"/>
        </w:rPr>
        <w:t>7</w:t>
      </w:r>
      <w:r w:rsidR="00B007CD" w:rsidRPr="00ED6E2A">
        <w:rPr>
          <w:rFonts w:asciiTheme="minorHAnsi" w:hAnsiTheme="minorHAnsi" w:cstheme="minorHAnsi"/>
          <w:b/>
          <w:bCs/>
          <w:color w:val="auto"/>
        </w:rPr>
        <w:t xml:space="preserve">. Pre-clearance of Trading </w:t>
      </w:r>
    </w:p>
    <w:p w:rsidR="00DF4BD8" w:rsidRPr="00ED6E2A" w:rsidRDefault="00DF4BD8" w:rsidP="00B007CD">
      <w:pPr>
        <w:pStyle w:val="Default"/>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7.</w:t>
      </w:r>
      <w:r w:rsidR="00B007CD" w:rsidRPr="00ED6E2A">
        <w:rPr>
          <w:rFonts w:asciiTheme="minorHAnsi" w:hAnsiTheme="minorHAnsi" w:cstheme="minorHAnsi"/>
          <w:color w:val="auto"/>
        </w:rPr>
        <w:t xml:space="preserve">1) Designated Persons may Trade in the securities of the Company when the trading window is open, after obtaining approval of the Compliance Officer by submitting an application as per Annexure 1 and an undertaking as per Annexure 2.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7.</w:t>
      </w:r>
      <w:r w:rsidR="00B007CD" w:rsidRPr="00ED6E2A">
        <w:rPr>
          <w:rFonts w:asciiTheme="minorHAnsi" w:hAnsiTheme="minorHAnsi" w:cstheme="minorHAnsi"/>
          <w:color w:val="auto"/>
        </w:rPr>
        <w:t xml:space="preserve">2) The Compliance Officer shall not approve any proposed Trade by Designated Person if the Compliance Officer determines that such Designated Person is in possession of UPSI even though the trading window is open.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7.</w:t>
      </w:r>
      <w:r w:rsidR="00B007CD" w:rsidRPr="00ED6E2A">
        <w:rPr>
          <w:rFonts w:asciiTheme="minorHAnsi" w:hAnsiTheme="minorHAnsi" w:cstheme="minorHAnsi"/>
          <w:color w:val="auto"/>
        </w:rPr>
        <w:t xml:space="preserve">3) The Compliance Officer may, after being satisfied that the application and undertaking are true and accurate, approve Trading by a Designated Person, on the condition that the Trade so approved shall be executed within seven trading days following the date of approval.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lastRenderedPageBreak/>
        <w:t>7.</w:t>
      </w:r>
      <w:r w:rsidR="00B007CD" w:rsidRPr="00ED6E2A">
        <w:rPr>
          <w:rFonts w:asciiTheme="minorHAnsi" w:hAnsiTheme="minorHAnsi" w:cstheme="minorHAnsi"/>
          <w:color w:val="auto"/>
        </w:rPr>
        <w:t xml:space="preserve">4) The Designated Person shall, within two days of the execution of the Trade, submit the details of such Trade to the Compliance Officer as per Annexure </w:t>
      </w:r>
      <w:r w:rsidR="002B3B55" w:rsidRPr="00ED6E2A">
        <w:rPr>
          <w:rFonts w:asciiTheme="minorHAnsi" w:hAnsiTheme="minorHAnsi" w:cstheme="minorHAnsi"/>
          <w:color w:val="auto"/>
        </w:rPr>
        <w:t>4</w:t>
      </w:r>
      <w:r w:rsidR="00B007CD" w:rsidRPr="00ED6E2A">
        <w:rPr>
          <w:rFonts w:asciiTheme="minorHAnsi" w:hAnsiTheme="minorHAnsi" w:cstheme="minorHAnsi"/>
          <w:color w:val="auto"/>
        </w:rPr>
        <w:t xml:space="preserve">. In case the transaction is not undertaken, a report to that effect shall be filed in the said form.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7.</w:t>
      </w:r>
      <w:r w:rsidR="00B007CD" w:rsidRPr="00ED6E2A">
        <w:rPr>
          <w:rFonts w:asciiTheme="minorHAnsi" w:hAnsiTheme="minorHAnsi" w:cstheme="minorHAnsi"/>
          <w:color w:val="auto"/>
        </w:rPr>
        <w:t xml:space="preserve">5) If the pre-cleared Trade is not executed within seven trading days after the approval is given, the Designated Person must secure pre-clearance of the transaction again.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7.</w:t>
      </w:r>
      <w:r w:rsidR="00B007CD" w:rsidRPr="00ED6E2A">
        <w:rPr>
          <w:rFonts w:asciiTheme="minorHAnsi" w:hAnsiTheme="minorHAnsi" w:cstheme="minorHAnsi"/>
          <w:color w:val="auto"/>
        </w:rPr>
        <w:t xml:space="preserve">6) A Designated Person who Trades in securities without complying with the pre-clearance procedure as envisaged in these Rules or gives false undertakings and/or makes misrepresentations in the undertakings executed by him/her while complying with the pre-clearance procedure shall be subjected to the penalties as envisaged in these Rules.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7.</w:t>
      </w:r>
      <w:r w:rsidR="00B007CD" w:rsidRPr="00ED6E2A">
        <w:rPr>
          <w:rFonts w:asciiTheme="minorHAnsi" w:hAnsiTheme="minorHAnsi" w:cstheme="minorHAnsi"/>
          <w:color w:val="auto"/>
        </w:rPr>
        <w:t xml:space="preserve">7) Nothing in this rule shall apply to any Trade involving a value less than Rs </w:t>
      </w:r>
      <w:r w:rsidR="00926B37" w:rsidRPr="00ED6E2A">
        <w:rPr>
          <w:rFonts w:asciiTheme="minorHAnsi" w:hAnsiTheme="minorHAnsi" w:cstheme="minorHAnsi"/>
          <w:color w:val="auto"/>
        </w:rPr>
        <w:t>10</w:t>
      </w:r>
      <w:r w:rsidR="00B007CD" w:rsidRPr="00ED6E2A">
        <w:rPr>
          <w:rFonts w:asciiTheme="minorHAnsi" w:hAnsiTheme="minorHAnsi" w:cstheme="minorHAnsi"/>
          <w:color w:val="auto"/>
        </w:rPr>
        <w:t xml:space="preserve"> Lakhs or such other amount as may be specified by the Board of Directors from time to time (a “de </w:t>
      </w:r>
      <w:proofErr w:type="spellStart"/>
      <w:r w:rsidR="00B007CD" w:rsidRPr="00ED6E2A">
        <w:rPr>
          <w:rFonts w:asciiTheme="minorHAnsi" w:hAnsiTheme="minorHAnsi" w:cstheme="minorHAnsi"/>
          <w:color w:val="auto"/>
        </w:rPr>
        <w:t>minimis</w:t>
      </w:r>
      <w:proofErr w:type="spellEnd"/>
      <w:r w:rsidR="00B007CD" w:rsidRPr="00ED6E2A">
        <w:rPr>
          <w:rFonts w:asciiTheme="minorHAnsi" w:hAnsiTheme="minorHAnsi" w:cstheme="minorHAnsi"/>
          <w:color w:val="auto"/>
        </w:rPr>
        <w:t xml:space="preserve"> Trade”) provided the Designated Person is not in possession of UPSI while executing the de </w:t>
      </w:r>
      <w:proofErr w:type="spellStart"/>
      <w:r w:rsidR="00B007CD" w:rsidRPr="00ED6E2A">
        <w:rPr>
          <w:rFonts w:asciiTheme="minorHAnsi" w:hAnsiTheme="minorHAnsi" w:cstheme="minorHAnsi"/>
          <w:color w:val="auto"/>
        </w:rPr>
        <w:t>minimis</w:t>
      </w:r>
      <w:proofErr w:type="spellEnd"/>
      <w:r w:rsidR="00B007CD" w:rsidRPr="00ED6E2A">
        <w:rPr>
          <w:rFonts w:asciiTheme="minorHAnsi" w:hAnsiTheme="minorHAnsi" w:cstheme="minorHAnsi"/>
          <w:color w:val="auto"/>
        </w:rPr>
        <w:t xml:space="preserve"> Trade. </w:t>
      </w:r>
    </w:p>
    <w:p w:rsidR="00B007CD" w:rsidRPr="00ED6E2A" w:rsidRDefault="00B007CD" w:rsidP="00B007CD">
      <w:pPr>
        <w:pStyle w:val="Default"/>
        <w:rPr>
          <w:rFonts w:asciiTheme="minorHAnsi" w:hAnsiTheme="minorHAnsi" w:cstheme="minorHAnsi"/>
          <w:color w:val="auto"/>
        </w:rPr>
      </w:pPr>
    </w:p>
    <w:p w:rsidR="00B007CD" w:rsidRPr="00ED6E2A" w:rsidRDefault="00DF4BD8" w:rsidP="00B007CD">
      <w:pPr>
        <w:pStyle w:val="Default"/>
        <w:rPr>
          <w:rFonts w:asciiTheme="minorHAnsi" w:hAnsiTheme="minorHAnsi" w:cstheme="minorHAnsi"/>
          <w:color w:val="auto"/>
        </w:rPr>
      </w:pPr>
      <w:r w:rsidRPr="00ED6E2A">
        <w:rPr>
          <w:rFonts w:asciiTheme="minorHAnsi" w:hAnsiTheme="minorHAnsi" w:cstheme="minorHAnsi"/>
          <w:b/>
          <w:bCs/>
          <w:color w:val="auto"/>
        </w:rPr>
        <w:t>8</w:t>
      </w:r>
      <w:r w:rsidR="00B007CD" w:rsidRPr="00ED6E2A">
        <w:rPr>
          <w:rFonts w:asciiTheme="minorHAnsi" w:hAnsiTheme="minorHAnsi" w:cstheme="minorHAnsi"/>
          <w:b/>
          <w:bCs/>
          <w:color w:val="auto"/>
        </w:rPr>
        <w:t xml:space="preserve">. Additional trading restrictions on Designated Persons </w:t>
      </w:r>
    </w:p>
    <w:p w:rsidR="00DF4BD8" w:rsidRPr="00ED6E2A" w:rsidRDefault="00DF4BD8" w:rsidP="00B007CD">
      <w:pPr>
        <w:pStyle w:val="Default"/>
        <w:rPr>
          <w:rFonts w:asciiTheme="minorHAnsi" w:hAnsiTheme="minorHAnsi" w:cstheme="minorHAnsi"/>
          <w:color w:val="auto"/>
        </w:rPr>
      </w:pPr>
    </w:p>
    <w:p w:rsidR="00895351"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8.</w:t>
      </w:r>
      <w:r w:rsidR="00B007CD" w:rsidRPr="00ED6E2A">
        <w:rPr>
          <w:rFonts w:asciiTheme="minorHAnsi" w:hAnsiTheme="minorHAnsi" w:cstheme="minorHAnsi"/>
          <w:color w:val="auto"/>
        </w:rPr>
        <w:t xml:space="preserve">1) No Director or Key Managerial Personnel shall enter into derivative transactions in respect of the securities of the Company. </w:t>
      </w:r>
    </w:p>
    <w:p w:rsidR="00895351" w:rsidRPr="00ED6E2A" w:rsidRDefault="00895351" w:rsidP="00DF4BD8">
      <w:pPr>
        <w:pStyle w:val="Default"/>
        <w:ind w:left="720"/>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8.</w:t>
      </w:r>
      <w:r w:rsidR="00B007CD" w:rsidRPr="00ED6E2A">
        <w:rPr>
          <w:rFonts w:asciiTheme="minorHAnsi" w:hAnsiTheme="minorHAnsi" w:cstheme="minorHAnsi"/>
          <w:color w:val="auto"/>
        </w:rPr>
        <w:t xml:space="preserve">2) All Designated Persons who Trade in the securities of the company shall not enter into an opposite transaction during the next six months following the prior transaction. In case of any contra trade be executed, inadvertently or otherwise, in violation of such a restriction, the profits from such trade shall be liable to be disgorged for remittance to the SEBI for credit to the Investor Protection and Education Fund administered by SEBI. </w:t>
      </w:r>
    </w:p>
    <w:p w:rsidR="00B007CD" w:rsidRPr="00ED6E2A" w:rsidRDefault="00B007CD" w:rsidP="00B007CD">
      <w:pPr>
        <w:pStyle w:val="Default"/>
        <w:rPr>
          <w:rFonts w:asciiTheme="minorHAnsi" w:hAnsiTheme="minorHAnsi" w:cstheme="minorHAnsi"/>
          <w:color w:val="auto"/>
        </w:rPr>
      </w:pPr>
    </w:p>
    <w:p w:rsidR="00B007CD" w:rsidRPr="00ED6E2A" w:rsidRDefault="00DF4BD8" w:rsidP="00B007CD">
      <w:pPr>
        <w:pStyle w:val="Default"/>
        <w:rPr>
          <w:rFonts w:asciiTheme="minorHAnsi" w:hAnsiTheme="minorHAnsi" w:cstheme="minorHAnsi"/>
          <w:color w:val="auto"/>
        </w:rPr>
      </w:pPr>
      <w:r w:rsidRPr="00ED6E2A">
        <w:rPr>
          <w:rFonts w:asciiTheme="minorHAnsi" w:hAnsiTheme="minorHAnsi" w:cstheme="minorHAnsi"/>
          <w:b/>
          <w:bCs/>
          <w:color w:val="auto"/>
        </w:rPr>
        <w:t>9</w:t>
      </w:r>
      <w:r w:rsidR="00B007CD" w:rsidRPr="00ED6E2A">
        <w:rPr>
          <w:rFonts w:asciiTheme="minorHAnsi" w:hAnsiTheme="minorHAnsi" w:cstheme="minorHAnsi"/>
          <w:b/>
          <w:bCs/>
          <w:color w:val="auto"/>
        </w:rPr>
        <w:t xml:space="preserve">. Trading Plan </w:t>
      </w:r>
    </w:p>
    <w:p w:rsidR="00DF4BD8" w:rsidRPr="00ED6E2A" w:rsidRDefault="00DF4BD8" w:rsidP="00B007CD">
      <w:pPr>
        <w:pStyle w:val="Default"/>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9.</w:t>
      </w:r>
      <w:r w:rsidR="00B007CD" w:rsidRPr="00ED6E2A">
        <w:rPr>
          <w:rFonts w:asciiTheme="minorHAnsi" w:hAnsiTheme="minorHAnsi" w:cstheme="minorHAnsi"/>
          <w:color w:val="auto"/>
        </w:rPr>
        <w:t xml:space="preserve">1) A Designated Person shall be entitled to formulate a Trading Plan that complies with the SEBI Regulations (a “Trading Plan”) and present it to the Compliance Officer for approval and public disclosure pursuant to which Trades may be carried out in his behalf in accordance with such plan.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9.2</w:t>
      </w:r>
      <w:r w:rsidR="00B007CD" w:rsidRPr="00ED6E2A">
        <w:rPr>
          <w:rFonts w:asciiTheme="minorHAnsi" w:hAnsiTheme="minorHAnsi" w:cstheme="minorHAnsi"/>
          <w:color w:val="auto"/>
        </w:rPr>
        <w:t xml:space="preserve">) The Compliance Officer shall review and approve the Trading Plan if it complies with the SEBI Regulations and shall disclose the Trading Plan to the stock exchanges.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9.3</w:t>
      </w:r>
      <w:r w:rsidR="00B007CD" w:rsidRPr="00ED6E2A">
        <w:rPr>
          <w:rFonts w:asciiTheme="minorHAnsi" w:hAnsiTheme="minorHAnsi" w:cstheme="minorHAnsi"/>
          <w:color w:val="auto"/>
        </w:rPr>
        <w:t xml:space="preserve">) The Trading Plan once approved shall be irrevocable and the Designated Person shall mandatorily have to implement the plan, without being entitled to either deviate from it or to execute any trade in the securities outside the scope of the Trading Plan. However, the implementation of the Trading Plan shall not be commenced, if at the time of formulation of the plan, the Designated Person is in possession of UPSI and the said information has not become generally available at the time of the commencement of implementation. The commencement of the Trading Plan shall be deferred until such UPSI becomes generally available information. Further, the Designated Person shall also not be allowed to Trade in securities of the Company, if the date of Trading in securities of the Company, as per the approved Trading Plan, coincides with the date of closure of Trading Window announced by the Compliance Officer. </w:t>
      </w:r>
    </w:p>
    <w:p w:rsidR="00B007CD" w:rsidRPr="00ED6E2A" w:rsidRDefault="00B007CD" w:rsidP="00B007CD">
      <w:pPr>
        <w:pStyle w:val="Default"/>
        <w:rPr>
          <w:rFonts w:asciiTheme="minorHAnsi" w:hAnsiTheme="minorHAnsi" w:cstheme="minorHAnsi"/>
          <w:color w:val="auto"/>
        </w:rPr>
      </w:pPr>
    </w:p>
    <w:p w:rsidR="00B007CD" w:rsidRPr="00ED6E2A" w:rsidRDefault="00DF4BD8" w:rsidP="00B007CD">
      <w:pPr>
        <w:pStyle w:val="Default"/>
        <w:rPr>
          <w:rFonts w:asciiTheme="minorHAnsi" w:hAnsiTheme="minorHAnsi" w:cstheme="minorHAnsi"/>
          <w:color w:val="auto"/>
        </w:rPr>
      </w:pPr>
      <w:r w:rsidRPr="00ED6E2A">
        <w:rPr>
          <w:rFonts w:asciiTheme="minorHAnsi" w:hAnsiTheme="minorHAnsi" w:cstheme="minorHAnsi"/>
          <w:b/>
          <w:bCs/>
          <w:color w:val="auto"/>
        </w:rPr>
        <w:t>10</w:t>
      </w:r>
      <w:r w:rsidR="00B007CD" w:rsidRPr="00ED6E2A">
        <w:rPr>
          <w:rFonts w:asciiTheme="minorHAnsi" w:hAnsiTheme="minorHAnsi" w:cstheme="minorHAnsi"/>
          <w:b/>
          <w:bCs/>
          <w:color w:val="auto"/>
        </w:rPr>
        <w:t xml:space="preserve">. </w:t>
      </w:r>
      <w:r w:rsidR="00CA517D" w:rsidRPr="00ED6E2A">
        <w:rPr>
          <w:rFonts w:asciiTheme="minorHAnsi" w:hAnsiTheme="minorHAnsi" w:cstheme="minorHAnsi"/>
          <w:b/>
          <w:bCs/>
        </w:rPr>
        <w:t xml:space="preserve">Penalty for contravention of the code of conduct </w:t>
      </w:r>
      <w:r w:rsidR="00B007CD" w:rsidRPr="00ED6E2A">
        <w:rPr>
          <w:rFonts w:asciiTheme="minorHAnsi" w:hAnsiTheme="minorHAnsi" w:cstheme="minorHAnsi"/>
          <w:b/>
          <w:bCs/>
          <w:color w:val="auto"/>
        </w:rPr>
        <w:t xml:space="preserve"> </w:t>
      </w:r>
    </w:p>
    <w:p w:rsidR="00CA517D" w:rsidRPr="00ED6E2A" w:rsidRDefault="00CA517D" w:rsidP="00B007CD">
      <w:pPr>
        <w:pStyle w:val="Default"/>
        <w:rPr>
          <w:rFonts w:asciiTheme="minorHAnsi" w:hAnsiTheme="minorHAnsi" w:cstheme="minorHAnsi"/>
          <w:color w:val="auto"/>
        </w:rPr>
      </w:pPr>
    </w:p>
    <w:p w:rsidR="00CA517D" w:rsidRPr="00ED6E2A" w:rsidRDefault="00DF4BD8" w:rsidP="00DF4BD8">
      <w:pPr>
        <w:autoSpaceDE w:val="0"/>
        <w:autoSpaceDN w:val="0"/>
        <w:adjustRightInd w:val="0"/>
        <w:spacing w:after="0" w:line="240" w:lineRule="auto"/>
        <w:ind w:left="720"/>
        <w:jc w:val="both"/>
        <w:rPr>
          <w:rFonts w:cstheme="minorHAnsi"/>
          <w:sz w:val="24"/>
          <w:szCs w:val="24"/>
        </w:rPr>
      </w:pPr>
      <w:r w:rsidRPr="00ED6E2A">
        <w:rPr>
          <w:rFonts w:cstheme="minorHAnsi"/>
          <w:sz w:val="24"/>
          <w:szCs w:val="24"/>
        </w:rPr>
        <w:t xml:space="preserve">10.1 </w:t>
      </w:r>
      <w:r w:rsidR="00CA517D" w:rsidRPr="00ED6E2A">
        <w:rPr>
          <w:rFonts w:cstheme="minorHAnsi"/>
          <w:sz w:val="24"/>
          <w:szCs w:val="24"/>
        </w:rPr>
        <w:t xml:space="preserve">Every Specified Person shall be individually responsible for complying with the provisions of the Code (including to the extent the provisions hereof are applicable to his/her dependents). </w:t>
      </w:r>
    </w:p>
    <w:p w:rsidR="00CA517D" w:rsidRPr="00ED6E2A" w:rsidRDefault="00CA517D" w:rsidP="00CA517D">
      <w:pPr>
        <w:autoSpaceDE w:val="0"/>
        <w:autoSpaceDN w:val="0"/>
        <w:adjustRightInd w:val="0"/>
        <w:spacing w:after="0" w:line="240" w:lineRule="auto"/>
        <w:ind w:left="900" w:hanging="540"/>
        <w:jc w:val="both"/>
        <w:rPr>
          <w:rFonts w:cstheme="minorHAnsi"/>
          <w:sz w:val="24"/>
          <w:szCs w:val="24"/>
        </w:rPr>
      </w:pPr>
    </w:p>
    <w:p w:rsidR="00CA517D" w:rsidRPr="00ED6E2A" w:rsidRDefault="00CA517D" w:rsidP="00DF4BD8">
      <w:pPr>
        <w:autoSpaceDE w:val="0"/>
        <w:autoSpaceDN w:val="0"/>
        <w:adjustRightInd w:val="0"/>
        <w:spacing w:after="0" w:line="240" w:lineRule="auto"/>
        <w:ind w:left="900" w:hanging="180"/>
        <w:jc w:val="both"/>
        <w:rPr>
          <w:rFonts w:cstheme="minorHAnsi"/>
          <w:sz w:val="24"/>
          <w:szCs w:val="24"/>
        </w:rPr>
      </w:pPr>
      <w:r w:rsidRPr="00ED6E2A">
        <w:rPr>
          <w:rFonts w:cstheme="minorHAnsi"/>
          <w:sz w:val="24"/>
          <w:szCs w:val="24"/>
        </w:rPr>
        <w:t>1</w:t>
      </w:r>
      <w:r w:rsidR="00DF4BD8" w:rsidRPr="00ED6E2A">
        <w:rPr>
          <w:rFonts w:cstheme="minorHAnsi"/>
          <w:sz w:val="24"/>
          <w:szCs w:val="24"/>
        </w:rPr>
        <w:t>0</w:t>
      </w:r>
      <w:r w:rsidRPr="00ED6E2A">
        <w:rPr>
          <w:rFonts w:cstheme="minorHAnsi"/>
          <w:sz w:val="24"/>
          <w:szCs w:val="24"/>
        </w:rPr>
        <w:t xml:space="preserve">.2 Any Specified Person who trades in securities or communicates any information for trading in securities, in contravention of this Code may be </w:t>
      </w:r>
      <w:proofErr w:type="spellStart"/>
      <w:r w:rsidRPr="00ED6E2A">
        <w:rPr>
          <w:rFonts w:cstheme="minorHAnsi"/>
          <w:sz w:val="24"/>
          <w:szCs w:val="24"/>
        </w:rPr>
        <w:t>penalised</w:t>
      </w:r>
      <w:proofErr w:type="spellEnd"/>
      <w:r w:rsidRPr="00ED6E2A">
        <w:rPr>
          <w:rFonts w:cstheme="minorHAnsi"/>
          <w:sz w:val="24"/>
          <w:szCs w:val="24"/>
        </w:rPr>
        <w:t xml:space="preserve"> and appropriate action may be taken by the Company. </w:t>
      </w:r>
    </w:p>
    <w:p w:rsidR="00CA517D" w:rsidRPr="00ED6E2A" w:rsidRDefault="00CA517D" w:rsidP="00CA517D">
      <w:pPr>
        <w:autoSpaceDE w:val="0"/>
        <w:autoSpaceDN w:val="0"/>
        <w:adjustRightInd w:val="0"/>
        <w:spacing w:after="0" w:line="240" w:lineRule="auto"/>
        <w:ind w:left="900" w:hanging="540"/>
        <w:jc w:val="both"/>
        <w:rPr>
          <w:rFonts w:cstheme="minorHAnsi"/>
          <w:sz w:val="24"/>
          <w:szCs w:val="24"/>
        </w:rPr>
      </w:pPr>
    </w:p>
    <w:p w:rsidR="00CA517D" w:rsidRPr="00ED6E2A" w:rsidRDefault="00CA517D" w:rsidP="00DF4BD8">
      <w:pPr>
        <w:autoSpaceDE w:val="0"/>
        <w:autoSpaceDN w:val="0"/>
        <w:adjustRightInd w:val="0"/>
        <w:spacing w:after="0" w:line="240" w:lineRule="auto"/>
        <w:ind w:left="900" w:hanging="180"/>
        <w:jc w:val="both"/>
        <w:rPr>
          <w:rFonts w:cstheme="minorHAnsi"/>
          <w:sz w:val="24"/>
          <w:szCs w:val="24"/>
        </w:rPr>
      </w:pPr>
      <w:r w:rsidRPr="00ED6E2A">
        <w:rPr>
          <w:rFonts w:cstheme="minorHAnsi"/>
          <w:sz w:val="24"/>
          <w:szCs w:val="24"/>
        </w:rPr>
        <w:t>1</w:t>
      </w:r>
      <w:r w:rsidR="00DF4BD8" w:rsidRPr="00ED6E2A">
        <w:rPr>
          <w:rFonts w:cstheme="minorHAnsi"/>
          <w:sz w:val="24"/>
          <w:szCs w:val="24"/>
        </w:rPr>
        <w:t>0</w:t>
      </w:r>
      <w:r w:rsidRPr="00ED6E2A">
        <w:rPr>
          <w:rFonts w:cstheme="minorHAnsi"/>
          <w:sz w:val="24"/>
          <w:szCs w:val="24"/>
        </w:rPr>
        <w:t xml:space="preserve">.3 Specified Persons who violate the Code shall also be subject to disciplinary action by the Company, which may include wage freeze, suspension, ineligibility for future participation in employee stock option plans, etc. </w:t>
      </w:r>
    </w:p>
    <w:p w:rsidR="00CA517D" w:rsidRPr="00ED6E2A" w:rsidRDefault="00CA517D" w:rsidP="00CA517D">
      <w:pPr>
        <w:autoSpaceDE w:val="0"/>
        <w:autoSpaceDN w:val="0"/>
        <w:adjustRightInd w:val="0"/>
        <w:spacing w:after="0" w:line="240" w:lineRule="auto"/>
        <w:ind w:left="900" w:hanging="540"/>
        <w:jc w:val="both"/>
        <w:rPr>
          <w:rFonts w:cstheme="minorHAnsi"/>
          <w:sz w:val="24"/>
          <w:szCs w:val="24"/>
        </w:rPr>
      </w:pPr>
    </w:p>
    <w:p w:rsidR="00B007CD" w:rsidRPr="00ED6E2A" w:rsidRDefault="00CA517D"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1</w:t>
      </w:r>
      <w:r w:rsidR="00DF4BD8" w:rsidRPr="00ED6E2A">
        <w:rPr>
          <w:rFonts w:asciiTheme="minorHAnsi" w:hAnsiTheme="minorHAnsi" w:cstheme="minorHAnsi"/>
          <w:color w:val="auto"/>
        </w:rPr>
        <w:t>0</w:t>
      </w:r>
      <w:r w:rsidRPr="00ED6E2A">
        <w:rPr>
          <w:rFonts w:asciiTheme="minorHAnsi" w:hAnsiTheme="minorHAnsi" w:cstheme="minorHAnsi"/>
          <w:color w:val="auto"/>
        </w:rPr>
        <w:t xml:space="preserve">.4 The action by the Company shall not preclude SEBI from taking any action in case of violation of SEBI (Prohibition of Insider Trading) Regulations, 2015. </w:t>
      </w:r>
    </w:p>
    <w:p w:rsidR="00D81A7E" w:rsidRPr="00ED6E2A" w:rsidRDefault="00D81A7E" w:rsidP="00B007CD">
      <w:pPr>
        <w:pStyle w:val="Default"/>
        <w:rPr>
          <w:rFonts w:asciiTheme="minorHAnsi" w:hAnsiTheme="minorHAnsi" w:cstheme="minorHAnsi"/>
          <w:b/>
          <w:bCs/>
          <w:color w:val="auto"/>
        </w:rPr>
      </w:pPr>
    </w:p>
    <w:p w:rsidR="00B007CD" w:rsidRPr="00ED6E2A" w:rsidRDefault="00B007CD" w:rsidP="00B007CD">
      <w:pPr>
        <w:pStyle w:val="Default"/>
        <w:rPr>
          <w:rFonts w:asciiTheme="minorHAnsi" w:hAnsiTheme="minorHAnsi" w:cstheme="minorHAnsi"/>
          <w:color w:val="auto"/>
        </w:rPr>
      </w:pPr>
      <w:r w:rsidRPr="00ED6E2A">
        <w:rPr>
          <w:rFonts w:asciiTheme="minorHAnsi" w:hAnsiTheme="minorHAnsi" w:cstheme="minorHAnsi"/>
          <w:b/>
          <w:bCs/>
          <w:color w:val="auto"/>
        </w:rPr>
        <w:t>1</w:t>
      </w:r>
      <w:r w:rsidR="00DF4BD8" w:rsidRPr="00ED6E2A">
        <w:rPr>
          <w:rFonts w:asciiTheme="minorHAnsi" w:hAnsiTheme="minorHAnsi" w:cstheme="minorHAnsi"/>
          <w:b/>
          <w:bCs/>
          <w:color w:val="auto"/>
        </w:rPr>
        <w:t>1</w:t>
      </w:r>
      <w:r w:rsidRPr="00ED6E2A">
        <w:rPr>
          <w:rFonts w:asciiTheme="minorHAnsi" w:hAnsiTheme="minorHAnsi" w:cstheme="minorHAnsi"/>
          <w:b/>
          <w:bCs/>
          <w:color w:val="auto"/>
        </w:rPr>
        <w:t xml:space="preserve">. Disclosure requirements </w:t>
      </w:r>
    </w:p>
    <w:p w:rsidR="00DF4BD8" w:rsidRPr="00ED6E2A" w:rsidRDefault="00DF4BD8" w:rsidP="00A033C1">
      <w:pPr>
        <w:pStyle w:val="Default"/>
        <w:ind w:firstLine="720"/>
        <w:rPr>
          <w:rFonts w:asciiTheme="minorHAnsi" w:hAnsiTheme="minorHAnsi" w:cstheme="minorHAnsi"/>
          <w:color w:val="auto"/>
        </w:rPr>
      </w:pPr>
    </w:p>
    <w:p w:rsidR="00B007CD" w:rsidRPr="00ED6E2A" w:rsidRDefault="00DF4BD8" w:rsidP="00A033C1">
      <w:pPr>
        <w:pStyle w:val="Default"/>
        <w:ind w:firstLine="720"/>
        <w:rPr>
          <w:rFonts w:asciiTheme="minorHAnsi" w:hAnsiTheme="minorHAnsi" w:cstheme="minorHAnsi"/>
          <w:color w:val="auto"/>
        </w:rPr>
      </w:pPr>
      <w:r w:rsidRPr="00ED6E2A">
        <w:rPr>
          <w:rFonts w:asciiTheme="minorHAnsi" w:hAnsiTheme="minorHAnsi" w:cstheme="minorHAnsi"/>
          <w:color w:val="auto"/>
        </w:rPr>
        <w:t>11.</w:t>
      </w:r>
      <w:r w:rsidR="00B007CD" w:rsidRPr="00ED6E2A">
        <w:rPr>
          <w:rFonts w:asciiTheme="minorHAnsi" w:hAnsiTheme="minorHAnsi" w:cstheme="minorHAnsi"/>
          <w:color w:val="auto"/>
        </w:rPr>
        <w:t xml:space="preserve">1) Initial Disclosure: </w:t>
      </w:r>
    </w:p>
    <w:p w:rsidR="00B007CD" w:rsidRPr="00ED6E2A" w:rsidRDefault="00B007CD" w:rsidP="00B007CD">
      <w:pPr>
        <w:pStyle w:val="Default"/>
        <w:rPr>
          <w:rFonts w:asciiTheme="minorHAnsi" w:hAnsiTheme="minorHAnsi" w:cstheme="minorHAnsi"/>
          <w:color w:val="auto"/>
        </w:rPr>
      </w:pPr>
    </w:p>
    <w:p w:rsidR="00B007CD" w:rsidRPr="00ED6E2A" w:rsidRDefault="00B007CD" w:rsidP="00DF4BD8">
      <w:pPr>
        <w:pStyle w:val="Default"/>
        <w:numPr>
          <w:ilvl w:val="0"/>
          <w:numId w:val="3"/>
        </w:numPr>
        <w:jc w:val="both"/>
        <w:rPr>
          <w:rFonts w:asciiTheme="minorHAnsi" w:hAnsiTheme="minorHAnsi" w:cstheme="minorHAnsi"/>
          <w:color w:val="auto"/>
        </w:rPr>
      </w:pPr>
      <w:r w:rsidRPr="00ED6E2A">
        <w:rPr>
          <w:rFonts w:asciiTheme="minorHAnsi" w:hAnsiTheme="minorHAnsi" w:cstheme="minorHAnsi"/>
          <w:color w:val="auto"/>
        </w:rPr>
        <w:t xml:space="preserve">Every Promoter, Key Managerial Personnel, director of the Company and each of their Immediate Relatives shall disclose his holding of securities of the Company within thirty days of these Rules taking effect as per Annexure </w:t>
      </w:r>
      <w:r w:rsidR="002B3B55" w:rsidRPr="00ED6E2A">
        <w:rPr>
          <w:rFonts w:asciiTheme="minorHAnsi" w:hAnsiTheme="minorHAnsi" w:cstheme="minorHAnsi"/>
          <w:color w:val="auto"/>
        </w:rPr>
        <w:t>5</w:t>
      </w:r>
      <w:r w:rsidRPr="00ED6E2A">
        <w:rPr>
          <w:rFonts w:asciiTheme="minorHAnsi" w:hAnsiTheme="minorHAnsi" w:cstheme="minorHAnsi"/>
          <w:color w:val="auto"/>
        </w:rPr>
        <w:t xml:space="preserve">. </w:t>
      </w:r>
    </w:p>
    <w:p w:rsidR="00D81A7E" w:rsidRPr="00ED6E2A" w:rsidRDefault="00D81A7E" w:rsidP="00A033C1">
      <w:pPr>
        <w:pStyle w:val="Default"/>
        <w:ind w:left="1440"/>
        <w:jc w:val="both"/>
        <w:rPr>
          <w:rFonts w:asciiTheme="minorHAnsi" w:hAnsiTheme="minorHAnsi" w:cstheme="minorHAnsi"/>
          <w:color w:val="auto"/>
        </w:rPr>
      </w:pPr>
    </w:p>
    <w:p w:rsidR="00B007CD" w:rsidRPr="00ED6E2A" w:rsidRDefault="00B007CD" w:rsidP="00A74CB0">
      <w:pPr>
        <w:pStyle w:val="Default"/>
        <w:ind w:left="1440"/>
        <w:jc w:val="both"/>
        <w:rPr>
          <w:rFonts w:asciiTheme="minorHAnsi" w:hAnsiTheme="minorHAnsi" w:cstheme="minorHAnsi"/>
          <w:color w:val="auto"/>
        </w:rPr>
      </w:pPr>
      <w:r w:rsidRPr="00ED6E2A">
        <w:rPr>
          <w:rFonts w:asciiTheme="minorHAnsi" w:hAnsiTheme="minorHAnsi" w:cstheme="minorHAnsi"/>
          <w:color w:val="auto"/>
        </w:rPr>
        <w:t>b</w:t>
      </w:r>
      <w:r w:rsidR="00A033C1" w:rsidRPr="00ED6E2A">
        <w:rPr>
          <w:rFonts w:asciiTheme="minorHAnsi" w:hAnsiTheme="minorHAnsi" w:cstheme="minorHAnsi"/>
          <w:color w:val="auto"/>
        </w:rPr>
        <w:t>)</w:t>
      </w:r>
      <w:r w:rsidRPr="00ED6E2A">
        <w:rPr>
          <w:rFonts w:asciiTheme="minorHAnsi" w:hAnsiTheme="minorHAnsi" w:cstheme="minorHAnsi"/>
          <w:color w:val="auto"/>
        </w:rPr>
        <w:t xml:space="preserve"> Every person on appointment as a Key Managerial Personnel or a director of the Company or upon becoming a Promoter shall disclose his / her and Immediate Relatives’ holding of securities of the Company as on the date of appointment or becoming a promoter, to the Company within seven days of such appo</w:t>
      </w:r>
      <w:r w:rsidR="00926B37" w:rsidRPr="00ED6E2A">
        <w:rPr>
          <w:rFonts w:asciiTheme="minorHAnsi" w:hAnsiTheme="minorHAnsi" w:cstheme="minorHAnsi"/>
          <w:color w:val="auto"/>
        </w:rPr>
        <w:t>intment or becoming a promoter.</w:t>
      </w:r>
    </w:p>
    <w:p w:rsidR="00895351" w:rsidRPr="00ED6E2A" w:rsidRDefault="00895351" w:rsidP="00B007CD">
      <w:pPr>
        <w:pStyle w:val="Default"/>
        <w:rPr>
          <w:rFonts w:asciiTheme="minorHAnsi" w:hAnsiTheme="minorHAnsi" w:cstheme="minorHAnsi"/>
          <w:color w:val="auto"/>
        </w:rPr>
      </w:pPr>
    </w:p>
    <w:p w:rsidR="00B007CD" w:rsidRPr="00ED6E2A" w:rsidRDefault="00DF4BD8" w:rsidP="00A033C1">
      <w:pPr>
        <w:pStyle w:val="Default"/>
        <w:ind w:firstLine="720"/>
        <w:rPr>
          <w:rFonts w:asciiTheme="minorHAnsi" w:hAnsiTheme="minorHAnsi" w:cstheme="minorHAnsi"/>
          <w:color w:val="auto"/>
        </w:rPr>
      </w:pPr>
      <w:r w:rsidRPr="00ED6E2A">
        <w:rPr>
          <w:rFonts w:asciiTheme="minorHAnsi" w:hAnsiTheme="minorHAnsi" w:cstheme="minorHAnsi"/>
          <w:color w:val="auto"/>
        </w:rPr>
        <w:t>11.</w:t>
      </w:r>
      <w:r w:rsidR="00B007CD" w:rsidRPr="00ED6E2A">
        <w:rPr>
          <w:rFonts w:asciiTheme="minorHAnsi" w:hAnsiTheme="minorHAnsi" w:cstheme="minorHAnsi"/>
          <w:color w:val="auto"/>
        </w:rPr>
        <w:t xml:space="preserve">2) Continual Disclosure: </w:t>
      </w:r>
    </w:p>
    <w:p w:rsidR="00B007CD" w:rsidRPr="00ED6E2A" w:rsidRDefault="00B007CD" w:rsidP="00B007CD">
      <w:pPr>
        <w:pStyle w:val="Default"/>
        <w:rPr>
          <w:rFonts w:asciiTheme="minorHAnsi" w:hAnsiTheme="minorHAnsi" w:cstheme="minorHAnsi"/>
          <w:color w:val="auto"/>
        </w:rPr>
      </w:pPr>
    </w:p>
    <w:p w:rsidR="00B007CD" w:rsidRPr="00ED6E2A" w:rsidRDefault="00B007CD" w:rsidP="00A033C1">
      <w:pPr>
        <w:pStyle w:val="Default"/>
        <w:ind w:left="1440"/>
        <w:jc w:val="both"/>
        <w:rPr>
          <w:rFonts w:asciiTheme="minorHAnsi" w:hAnsiTheme="minorHAnsi" w:cstheme="minorHAnsi"/>
          <w:color w:val="auto"/>
        </w:rPr>
      </w:pPr>
      <w:r w:rsidRPr="00ED6E2A">
        <w:rPr>
          <w:rFonts w:asciiTheme="minorHAnsi" w:hAnsiTheme="minorHAnsi" w:cstheme="minorHAnsi"/>
          <w:color w:val="auto"/>
        </w:rPr>
        <w:t>a</w:t>
      </w:r>
      <w:r w:rsidR="00A033C1" w:rsidRPr="00ED6E2A">
        <w:rPr>
          <w:rFonts w:asciiTheme="minorHAnsi" w:hAnsiTheme="minorHAnsi" w:cstheme="minorHAnsi"/>
          <w:color w:val="auto"/>
        </w:rPr>
        <w:t>)</w:t>
      </w:r>
      <w:r w:rsidRPr="00ED6E2A">
        <w:rPr>
          <w:rFonts w:asciiTheme="minorHAnsi" w:hAnsiTheme="minorHAnsi" w:cstheme="minorHAnsi"/>
          <w:color w:val="auto"/>
        </w:rPr>
        <w:t xml:space="preserve"> Every Promoter, employee, director of the Company and each of their Immediate Relatives shall disclose as Annexure 6 to the Company the number of such securities acquired or disposed of within two trading days of such transaction if the value of the securities traded, whether in one transaction or a series of transactions over any calendar quarter, aggregates to a traded value in excess of Rs. Ten lakhs. </w:t>
      </w:r>
    </w:p>
    <w:p w:rsidR="00B007CD" w:rsidRPr="00ED6E2A" w:rsidRDefault="00B007CD" w:rsidP="00B007CD">
      <w:pPr>
        <w:pStyle w:val="Default"/>
        <w:rPr>
          <w:rFonts w:asciiTheme="minorHAnsi" w:hAnsiTheme="minorHAnsi" w:cstheme="minorHAnsi"/>
          <w:color w:val="auto"/>
        </w:rPr>
      </w:pPr>
    </w:p>
    <w:p w:rsidR="00B007CD" w:rsidRPr="00ED6E2A" w:rsidRDefault="00B007CD" w:rsidP="00A033C1">
      <w:pPr>
        <w:pStyle w:val="Default"/>
        <w:ind w:left="720" w:firstLine="720"/>
        <w:rPr>
          <w:rFonts w:asciiTheme="minorHAnsi" w:hAnsiTheme="minorHAnsi" w:cstheme="minorHAnsi"/>
          <w:color w:val="auto"/>
        </w:rPr>
      </w:pPr>
      <w:r w:rsidRPr="00ED6E2A">
        <w:rPr>
          <w:rFonts w:asciiTheme="minorHAnsi" w:hAnsiTheme="minorHAnsi" w:cstheme="minorHAnsi"/>
          <w:color w:val="auto"/>
        </w:rPr>
        <w:t>b</w:t>
      </w:r>
      <w:r w:rsidR="00A033C1" w:rsidRPr="00ED6E2A">
        <w:rPr>
          <w:rFonts w:asciiTheme="minorHAnsi" w:hAnsiTheme="minorHAnsi" w:cstheme="minorHAnsi"/>
          <w:color w:val="auto"/>
        </w:rPr>
        <w:t>)</w:t>
      </w:r>
      <w:r w:rsidRPr="00ED6E2A">
        <w:rPr>
          <w:rFonts w:asciiTheme="minorHAnsi" w:hAnsiTheme="minorHAnsi" w:cstheme="minorHAnsi"/>
          <w:color w:val="auto"/>
        </w:rPr>
        <w:t xml:space="preserve"> The disclosure shall be made within two working days of: </w:t>
      </w:r>
    </w:p>
    <w:p w:rsidR="00B007CD" w:rsidRPr="00ED6E2A" w:rsidRDefault="00B007CD" w:rsidP="00B007CD">
      <w:pPr>
        <w:pStyle w:val="Default"/>
        <w:rPr>
          <w:rFonts w:asciiTheme="minorHAnsi" w:hAnsiTheme="minorHAnsi" w:cstheme="minorHAnsi"/>
          <w:color w:val="auto"/>
        </w:rPr>
      </w:pPr>
    </w:p>
    <w:p w:rsidR="00B007CD" w:rsidRPr="00ED6E2A" w:rsidRDefault="00B007CD" w:rsidP="00A033C1">
      <w:pPr>
        <w:pStyle w:val="Default"/>
        <w:spacing w:after="32"/>
        <w:ind w:left="1440" w:firstLine="720"/>
        <w:rPr>
          <w:rFonts w:asciiTheme="minorHAnsi" w:hAnsiTheme="minorHAnsi" w:cstheme="minorHAnsi"/>
          <w:color w:val="auto"/>
        </w:rPr>
      </w:pPr>
      <w:r w:rsidRPr="00ED6E2A">
        <w:rPr>
          <w:rFonts w:asciiTheme="minorHAnsi" w:hAnsiTheme="minorHAnsi" w:cstheme="minorHAnsi"/>
          <w:color w:val="auto"/>
        </w:rPr>
        <w:t xml:space="preserve">I. the receipt of intimation of allotment of shares, or </w:t>
      </w:r>
    </w:p>
    <w:p w:rsidR="00B007CD" w:rsidRPr="00ED6E2A" w:rsidRDefault="00B007CD" w:rsidP="00A033C1">
      <w:pPr>
        <w:pStyle w:val="Default"/>
        <w:ind w:left="1440" w:firstLine="720"/>
        <w:rPr>
          <w:rFonts w:asciiTheme="minorHAnsi" w:hAnsiTheme="minorHAnsi" w:cstheme="minorHAnsi"/>
          <w:color w:val="auto"/>
        </w:rPr>
      </w:pPr>
      <w:r w:rsidRPr="00ED6E2A">
        <w:rPr>
          <w:rFonts w:asciiTheme="minorHAnsi" w:hAnsiTheme="minorHAnsi" w:cstheme="minorHAnsi"/>
          <w:color w:val="auto"/>
        </w:rPr>
        <w:t xml:space="preserve">II. </w:t>
      </w:r>
      <w:proofErr w:type="gramStart"/>
      <w:r w:rsidRPr="00ED6E2A">
        <w:rPr>
          <w:rFonts w:asciiTheme="minorHAnsi" w:hAnsiTheme="minorHAnsi" w:cstheme="minorHAnsi"/>
          <w:color w:val="auto"/>
        </w:rPr>
        <w:t>the</w:t>
      </w:r>
      <w:proofErr w:type="gramEnd"/>
      <w:r w:rsidRPr="00ED6E2A">
        <w:rPr>
          <w:rFonts w:asciiTheme="minorHAnsi" w:hAnsiTheme="minorHAnsi" w:cstheme="minorHAnsi"/>
          <w:color w:val="auto"/>
        </w:rPr>
        <w:t xml:space="preserve"> acquisition or sale of shares or voting rights, as the case may be. </w:t>
      </w:r>
    </w:p>
    <w:p w:rsidR="00B007CD" w:rsidRPr="00ED6E2A" w:rsidRDefault="00B007CD" w:rsidP="00B007CD">
      <w:pPr>
        <w:pStyle w:val="Default"/>
        <w:rPr>
          <w:rFonts w:asciiTheme="minorHAnsi" w:hAnsiTheme="minorHAnsi" w:cstheme="minorHAnsi"/>
          <w:color w:val="auto"/>
        </w:rPr>
      </w:pPr>
    </w:p>
    <w:p w:rsidR="00B007CD" w:rsidRPr="00ED6E2A" w:rsidRDefault="00DF4BD8" w:rsidP="00A033C1">
      <w:pPr>
        <w:pStyle w:val="Default"/>
        <w:ind w:firstLine="720"/>
        <w:rPr>
          <w:rFonts w:asciiTheme="minorHAnsi" w:hAnsiTheme="minorHAnsi" w:cstheme="minorHAnsi"/>
          <w:color w:val="auto"/>
        </w:rPr>
      </w:pPr>
      <w:r w:rsidRPr="00ED6E2A">
        <w:rPr>
          <w:rFonts w:asciiTheme="minorHAnsi" w:hAnsiTheme="minorHAnsi" w:cstheme="minorHAnsi"/>
          <w:color w:val="auto"/>
        </w:rPr>
        <w:t>11.</w:t>
      </w:r>
      <w:r w:rsidR="00B007CD" w:rsidRPr="00ED6E2A">
        <w:rPr>
          <w:rFonts w:asciiTheme="minorHAnsi" w:hAnsiTheme="minorHAnsi" w:cstheme="minorHAnsi"/>
          <w:color w:val="auto"/>
        </w:rPr>
        <w:t xml:space="preserve">3) Disclosure to the Stock Exchange: </w:t>
      </w:r>
    </w:p>
    <w:p w:rsidR="00B007CD" w:rsidRPr="00ED6E2A" w:rsidRDefault="00B007CD" w:rsidP="00B007CD">
      <w:pPr>
        <w:pStyle w:val="Default"/>
        <w:rPr>
          <w:rFonts w:asciiTheme="minorHAnsi" w:hAnsiTheme="minorHAnsi" w:cstheme="minorHAnsi"/>
          <w:color w:val="auto"/>
        </w:rPr>
      </w:pPr>
    </w:p>
    <w:p w:rsidR="00B007CD" w:rsidRPr="00ED6E2A" w:rsidRDefault="00B007CD" w:rsidP="00A033C1">
      <w:pPr>
        <w:pStyle w:val="Default"/>
        <w:ind w:left="1440"/>
        <w:jc w:val="both"/>
        <w:rPr>
          <w:rFonts w:asciiTheme="minorHAnsi" w:hAnsiTheme="minorHAnsi" w:cstheme="minorHAnsi"/>
          <w:color w:val="auto"/>
        </w:rPr>
      </w:pPr>
      <w:r w:rsidRPr="00ED6E2A">
        <w:rPr>
          <w:rFonts w:asciiTheme="minorHAnsi" w:hAnsiTheme="minorHAnsi" w:cstheme="minorHAnsi"/>
          <w:color w:val="auto"/>
        </w:rPr>
        <w:lastRenderedPageBreak/>
        <w:t xml:space="preserve">The Compliance Officer shall notify the stock exchanges, particulars of the Trades, within two trading days of the receipt of the Continual Disclosure or from becoming aware of such information. </w:t>
      </w:r>
    </w:p>
    <w:p w:rsidR="00A033C1" w:rsidRPr="00ED6E2A" w:rsidRDefault="00A033C1" w:rsidP="00B007CD">
      <w:pPr>
        <w:pStyle w:val="Default"/>
        <w:rPr>
          <w:rFonts w:asciiTheme="minorHAnsi" w:hAnsiTheme="minorHAnsi" w:cstheme="minorHAnsi"/>
          <w:color w:val="auto"/>
        </w:rPr>
      </w:pPr>
    </w:p>
    <w:p w:rsidR="00B007CD" w:rsidRPr="00ED6E2A" w:rsidRDefault="00DF4BD8" w:rsidP="00A033C1">
      <w:pPr>
        <w:pStyle w:val="Default"/>
        <w:ind w:firstLine="720"/>
        <w:rPr>
          <w:rFonts w:asciiTheme="minorHAnsi" w:hAnsiTheme="minorHAnsi" w:cstheme="minorHAnsi"/>
          <w:color w:val="auto"/>
        </w:rPr>
      </w:pPr>
      <w:r w:rsidRPr="00ED6E2A">
        <w:rPr>
          <w:rFonts w:asciiTheme="minorHAnsi" w:hAnsiTheme="minorHAnsi" w:cstheme="minorHAnsi"/>
          <w:color w:val="auto"/>
        </w:rPr>
        <w:t>11.</w:t>
      </w:r>
      <w:r w:rsidR="00B007CD" w:rsidRPr="00ED6E2A">
        <w:rPr>
          <w:rFonts w:asciiTheme="minorHAnsi" w:hAnsiTheme="minorHAnsi" w:cstheme="minorHAnsi"/>
          <w:color w:val="auto"/>
        </w:rPr>
        <w:t xml:space="preserve">4) Disclosures by other Connected Persons. </w:t>
      </w:r>
    </w:p>
    <w:p w:rsidR="00B007CD" w:rsidRPr="00ED6E2A" w:rsidRDefault="00B007CD" w:rsidP="00B007CD">
      <w:pPr>
        <w:pStyle w:val="Default"/>
        <w:rPr>
          <w:rFonts w:asciiTheme="minorHAnsi" w:hAnsiTheme="minorHAnsi" w:cstheme="minorHAnsi"/>
          <w:color w:val="auto"/>
        </w:rPr>
      </w:pPr>
    </w:p>
    <w:p w:rsidR="00B007CD" w:rsidRPr="00ED6E2A" w:rsidRDefault="00B007CD" w:rsidP="00A033C1">
      <w:pPr>
        <w:pStyle w:val="Default"/>
        <w:jc w:val="both"/>
        <w:rPr>
          <w:rFonts w:asciiTheme="minorHAnsi" w:hAnsiTheme="minorHAnsi" w:cstheme="minorHAnsi"/>
          <w:color w:val="auto"/>
        </w:rPr>
      </w:pPr>
      <w:r w:rsidRPr="00ED6E2A">
        <w:rPr>
          <w:rFonts w:asciiTheme="minorHAnsi" w:hAnsiTheme="minorHAnsi" w:cstheme="minorHAnsi"/>
          <w:color w:val="auto"/>
        </w:rPr>
        <w:t xml:space="preserve">The Compliance Officer may, require any other Connected Person to disclose the holdings and trading in securities of the Company as per Form D set out in Annexure 7 at such frequency as he may determine. </w:t>
      </w:r>
    </w:p>
    <w:p w:rsidR="00A033C1" w:rsidRPr="00ED6E2A" w:rsidRDefault="00A033C1" w:rsidP="00B007CD">
      <w:pPr>
        <w:pStyle w:val="Default"/>
        <w:rPr>
          <w:rFonts w:asciiTheme="minorHAnsi" w:hAnsiTheme="minorHAnsi" w:cstheme="minorHAnsi"/>
          <w:color w:val="auto"/>
        </w:rPr>
      </w:pPr>
    </w:p>
    <w:p w:rsidR="00B007CD" w:rsidRPr="00ED6E2A" w:rsidRDefault="00B007CD" w:rsidP="00B007CD">
      <w:pPr>
        <w:pStyle w:val="Default"/>
        <w:rPr>
          <w:rFonts w:asciiTheme="minorHAnsi" w:hAnsiTheme="minorHAnsi" w:cstheme="minorHAnsi"/>
          <w:color w:val="auto"/>
        </w:rPr>
      </w:pPr>
      <w:r w:rsidRPr="00ED6E2A">
        <w:rPr>
          <w:rFonts w:asciiTheme="minorHAnsi" w:hAnsiTheme="minorHAnsi" w:cstheme="minorHAnsi"/>
          <w:b/>
          <w:bCs/>
          <w:color w:val="auto"/>
        </w:rPr>
        <w:t>1</w:t>
      </w:r>
      <w:r w:rsidR="00DF4BD8" w:rsidRPr="00ED6E2A">
        <w:rPr>
          <w:rFonts w:asciiTheme="minorHAnsi" w:hAnsiTheme="minorHAnsi" w:cstheme="minorHAnsi"/>
          <w:b/>
          <w:bCs/>
          <w:color w:val="auto"/>
        </w:rPr>
        <w:t>2</w:t>
      </w:r>
      <w:r w:rsidRPr="00ED6E2A">
        <w:rPr>
          <w:rFonts w:asciiTheme="minorHAnsi" w:hAnsiTheme="minorHAnsi" w:cstheme="minorHAnsi"/>
          <w:b/>
          <w:bCs/>
          <w:color w:val="auto"/>
        </w:rPr>
        <w:t xml:space="preserve">. Miscellaneous </w:t>
      </w:r>
    </w:p>
    <w:p w:rsidR="00DF4BD8" w:rsidRPr="00ED6E2A" w:rsidRDefault="00DF4BD8" w:rsidP="00B007CD">
      <w:pPr>
        <w:pStyle w:val="Default"/>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12.</w:t>
      </w:r>
      <w:r w:rsidR="00B007CD" w:rsidRPr="00ED6E2A">
        <w:rPr>
          <w:rFonts w:asciiTheme="minorHAnsi" w:hAnsiTheme="minorHAnsi" w:cstheme="minorHAnsi"/>
          <w:color w:val="auto"/>
        </w:rPr>
        <w:t xml:space="preserve">1) The Board of Directors shall be empowered to amend, modify, interpret these Rules and such Rules shall be effective from such date that the Board may notify in this behalf.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12.</w:t>
      </w:r>
      <w:r w:rsidR="00B007CD" w:rsidRPr="00ED6E2A">
        <w:rPr>
          <w:rFonts w:asciiTheme="minorHAnsi" w:hAnsiTheme="minorHAnsi" w:cstheme="minorHAnsi"/>
          <w:color w:val="auto"/>
        </w:rPr>
        <w:t xml:space="preserve">2) The Compliance Officer shall provide the Audit Committee of the Board, on a quarterly basis, all the details of Trading in securities by the Designated Persons including any violations of the Rules. </w:t>
      </w:r>
    </w:p>
    <w:p w:rsidR="00B007CD" w:rsidRPr="00ED6E2A" w:rsidRDefault="00B007CD" w:rsidP="00DF4BD8">
      <w:pPr>
        <w:pStyle w:val="Default"/>
        <w:jc w:val="both"/>
        <w:rPr>
          <w:rFonts w:asciiTheme="minorHAnsi" w:hAnsiTheme="minorHAnsi" w:cstheme="minorHAnsi"/>
          <w:color w:val="auto"/>
        </w:rPr>
      </w:pPr>
    </w:p>
    <w:p w:rsidR="00B007CD" w:rsidRPr="00ED6E2A" w:rsidRDefault="00DF4BD8" w:rsidP="00DF4BD8">
      <w:pPr>
        <w:pStyle w:val="Default"/>
        <w:ind w:left="720"/>
        <w:jc w:val="both"/>
        <w:rPr>
          <w:rFonts w:asciiTheme="minorHAnsi" w:hAnsiTheme="minorHAnsi" w:cstheme="minorHAnsi"/>
          <w:color w:val="auto"/>
        </w:rPr>
      </w:pPr>
      <w:r w:rsidRPr="00ED6E2A">
        <w:rPr>
          <w:rFonts w:asciiTheme="minorHAnsi" w:hAnsiTheme="minorHAnsi" w:cstheme="minorHAnsi"/>
          <w:color w:val="auto"/>
        </w:rPr>
        <w:t>12.</w:t>
      </w:r>
      <w:r w:rsidR="00B007CD" w:rsidRPr="00ED6E2A">
        <w:rPr>
          <w:rFonts w:asciiTheme="minorHAnsi" w:hAnsiTheme="minorHAnsi" w:cstheme="minorHAnsi"/>
          <w:color w:val="auto"/>
        </w:rPr>
        <w:t xml:space="preserve">3) The Compliance Officer shall maintain (a) updated list of Designated Persons, (b) records of disclosures and pre-clearance applications and undertakings for a period of five years and (c) a confidential list of any ‘restricted securities’ to which the Compliance Officer may require Designated Persons to seek pre-clearance before Trading in such ‘restricted securities’. </w:t>
      </w:r>
    </w:p>
    <w:p w:rsidR="00B007CD" w:rsidRPr="00ED6E2A" w:rsidRDefault="00B007CD" w:rsidP="00DF4BD8">
      <w:pPr>
        <w:pStyle w:val="Default"/>
        <w:jc w:val="both"/>
        <w:rPr>
          <w:rFonts w:asciiTheme="minorHAnsi" w:hAnsiTheme="minorHAnsi" w:cstheme="minorHAnsi"/>
          <w:color w:val="auto"/>
        </w:rPr>
      </w:pPr>
    </w:p>
    <w:p w:rsidR="00E85501" w:rsidRPr="00ED6E2A" w:rsidRDefault="00DF4BD8" w:rsidP="00A74CB0">
      <w:pPr>
        <w:pStyle w:val="Default"/>
        <w:ind w:left="720"/>
        <w:jc w:val="both"/>
        <w:rPr>
          <w:rFonts w:asciiTheme="minorHAnsi" w:hAnsiTheme="minorHAnsi" w:cstheme="minorHAnsi"/>
        </w:rPr>
      </w:pPr>
      <w:r w:rsidRPr="00ED6E2A">
        <w:rPr>
          <w:rFonts w:asciiTheme="minorHAnsi" w:hAnsiTheme="minorHAnsi" w:cstheme="minorHAnsi"/>
          <w:color w:val="auto"/>
        </w:rPr>
        <w:t>12.</w:t>
      </w:r>
      <w:r w:rsidR="00B007CD" w:rsidRPr="00ED6E2A">
        <w:rPr>
          <w:rFonts w:asciiTheme="minorHAnsi" w:hAnsiTheme="minorHAnsi" w:cstheme="minorHAnsi"/>
          <w:color w:val="auto"/>
        </w:rPr>
        <w:t xml:space="preserve">4) The Company shall require all Connected Persons to formulate and adhere to a code of conduct to achieve compliance with these Rules. In case such persons observe that there has been a violation of these Rules, then they shall inform the Board of Directors of the Company promptly. </w:t>
      </w:r>
    </w:p>
    <w:p w:rsidR="00E85501" w:rsidRPr="00ED6E2A" w:rsidRDefault="00E85501" w:rsidP="00E85501">
      <w:pPr>
        <w:autoSpaceDE w:val="0"/>
        <w:autoSpaceDN w:val="0"/>
        <w:adjustRightInd w:val="0"/>
        <w:spacing w:after="0" w:line="240" w:lineRule="auto"/>
        <w:rPr>
          <w:rFonts w:cstheme="minorHAnsi"/>
          <w:sz w:val="24"/>
          <w:szCs w:val="24"/>
        </w:rPr>
        <w:sectPr w:rsidR="00E85501" w:rsidRPr="00ED6E2A" w:rsidSect="006F5898">
          <w:pgSz w:w="11907" w:h="16839" w:code="9"/>
          <w:pgMar w:top="792" w:right="1107" w:bottom="1170" w:left="1350" w:header="720" w:footer="720" w:gutter="0"/>
          <w:cols w:space="720"/>
          <w:noEndnote/>
          <w:docGrid w:linePitch="299"/>
        </w:sectPr>
      </w:pPr>
    </w:p>
    <w:p w:rsidR="00E85501" w:rsidRPr="00ED6E2A" w:rsidRDefault="00E85501" w:rsidP="00E85501">
      <w:pPr>
        <w:autoSpaceDE w:val="0"/>
        <w:autoSpaceDN w:val="0"/>
        <w:adjustRightInd w:val="0"/>
        <w:spacing w:after="0" w:line="240" w:lineRule="auto"/>
        <w:jc w:val="center"/>
        <w:rPr>
          <w:rFonts w:cstheme="minorHAnsi"/>
          <w:b/>
          <w:bCs/>
          <w:sz w:val="24"/>
          <w:szCs w:val="24"/>
        </w:rPr>
      </w:pPr>
      <w:r w:rsidRPr="00ED6E2A">
        <w:rPr>
          <w:rFonts w:cstheme="minorHAnsi"/>
          <w:b/>
          <w:bCs/>
          <w:sz w:val="24"/>
          <w:szCs w:val="24"/>
        </w:rPr>
        <w:lastRenderedPageBreak/>
        <w:t xml:space="preserve">ANNEXURE 1 </w:t>
      </w:r>
    </w:p>
    <w:p w:rsidR="00895351" w:rsidRPr="00ED6E2A" w:rsidRDefault="00895351" w:rsidP="00E85501">
      <w:pPr>
        <w:autoSpaceDE w:val="0"/>
        <w:autoSpaceDN w:val="0"/>
        <w:adjustRightInd w:val="0"/>
        <w:spacing w:after="0" w:line="240" w:lineRule="auto"/>
        <w:jc w:val="center"/>
        <w:rPr>
          <w:rFonts w:cstheme="minorHAnsi"/>
          <w:sz w:val="24"/>
          <w:szCs w:val="24"/>
        </w:rPr>
      </w:pPr>
    </w:p>
    <w:p w:rsidR="00E85501" w:rsidRPr="00ED6E2A" w:rsidRDefault="00E85501" w:rsidP="00E85501">
      <w:pPr>
        <w:autoSpaceDE w:val="0"/>
        <w:autoSpaceDN w:val="0"/>
        <w:adjustRightInd w:val="0"/>
        <w:spacing w:after="0" w:line="240" w:lineRule="auto"/>
        <w:jc w:val="center"/>
        <w:rPr>
          <w:rFonts w:cstheme="minorHAnsi"/>
          <w:sz w:val="24"/>
          <w:szCs w:val="24"/>
        </w:rPr>
      </w:pPr>
      <w:r w:rsidRPr="00ED6E2A">
        <w:rPr>
          <w:rFonts w:cstheme="minorHAnsi"/>
          <w:b/>
          <w:bCs/>
          <w:sz w:val="24"/>
          <w:szCs w:val="24"/>
        </w:rPr>
        <w:t xml:space="preserve">SPECIMEN OF APPLICATION FOR PRE-DEALING APPROVAL </w:t>
      </w:r>
    </w:p>
    <w:p w:rsidR="00E85501" w:rsidRPr="00ED6E2A" w:rsidRDefault="00E85501" w:rsidP="00E85501">
      <w:pPr>
        <w:autoSpaceDE w:val="0"/>
        <w:autoSpaceDN w:val="0"/>
        <w:adjustRightInd w:val="0"/>
        <w:spacing w:after="0" w:line="240" w:lineRule="auto"/>
        <w:jc w:val="both"/>
        <w:rPr>
          <w:rFonts w:cstheme="minorHAnsi"/>
          <w:sz w:val="24"/>
          <w:szCs w:val="24"/>
        </w:rPr>
      </w:pPr>
      <w:r w:rsidRPr="00ED6E2A">
        <w:rPr>
          <w:rFonts w:cstheme="minorHAnsi"/>
          <w:sz w:val="24"/>
          <w:szCs w:val="24"/>
        </w:rPr>
        <w:t>Date:</w:t>
      </w:r>
    </w:p>
    <w:p w:rsidR="0063058E" w:rsidRPr="00ED6E2A" w:rsidRDefault="0063058E" w:rsidP="00E85501">
      <w:pPr>
        <w:autoSpaceDE w:val="0"/>
        <w:autoSpaceDN w:val="0"/>
        <w:adjustRightInd w:val="0"/>
        <w:spacing w:after="0" w:line="240" w:lineRule="auto"/>
        <w:jc w:val="both"/>
        <w:rPr>
          <w:rFonts w:cstheme="minorHAnsi"/>
          <w:color w:val="000000"/>
          <w:sz w:val="24"/>
          <w:szCs w:val="24"/>
        </w:rPr>
      </w:pPr>
    </w:p>
    <w:p w:rsidR="00E85501" w:rsidRPr="00ED6E2A" w:rsidRDefault="00E85501" w:rsidP="00E85501">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To, </w:t>
      </w:r>
    </w:p>
    <w:p w:rsidR="00E85501" w:rsidRPr="00ED6E2A" w:rsidRDefault="00E85501" w:rsidP="00E85501">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The Compliance Officer, </w:t>
      </w:r>
    </w:p>
    <w:p w:rsidR="00A74CB0" w:rsidRDefault="00A74CB0" w:rsidP="00E85501">
      <w:pPr>
        <w:autoSpaceDE w:val="0"/>
        <w:autoSpaceDN w:val="0"/>
        <w:adjustRightInd w:val="0"/>
        <w:spacing w:after="0" w:line="240" w:lineRule="auto"/>
        <w:jc w:val="both"/>
        <w:rPr>
          <w:rFonts w:cstheme="minorHAnsi"/>
          <w:sz w:val="24"/>
          <w:szCs w:val="24"/>
        </w:rPr>
      </w:pPr>
      <w:proofErr w:type="spellStart"/>
      <w:r>
        <w:rPr>
          <w:rFonts w:cstheme="minorHAnsi"/>
          <w:sz w:val="24"/>
          <w:szCs w:val="24"/>
        </w:rPr>
        <w:t>Kabsons</w:t>
      </w:r>
      <w:proofErr w:type="spellEnd"/>
      <w:r>
        <w:rPr>
          <w:rFonts w:cstheme="minorHAnsi"/>
          <w:sz w:val="24"/>
          <w:szCs w:val="24"/>
        </w:rPr>
        <w:t xml:space="preserve"> Industries Limited</w:t>
      </w:r>
    </w:p>
    <w:p w:rsidR="00E85501" w:rsidRPr="00ED6E2A" w:rsidRDefault="00E85501" w:rsidP="00E85501">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Hyderabad</w:t>
      </w:r>
      <w:r w:rsidR="00A355D4" w:rsidRPr="00ED6E2A">
        <w:rPr>
          <w:rFonts w:cstheme="minorHAnsi"/>
          <w:color w:val="000000"/>
          <w:sz w:val="24"/>
          <w:szCs w:val="24"/>
        </w:rPr>
        <w:t>.</w:t>
      </w:r>
      <w:r w:rsidRPr="00ED6E2A">
        <w:rPr>
          <w:rFonts w:cstheme="minorHAnsi"/>
          <w:color w:val="000000"/>
          <w:sz w:val="24"/>
          <w:szCs w:val="24"/>
        </w:rPr>
        <w:t xml:space="preserve"> </w:t>
      </w:r>
    </w:p>
    <w:p w:rsidR="00E85501" w:rsidRPr="00ED6E2A" w:rsidRDefault="00E85501" w:rsidP="00E85501">
      <w:pPr>
        <w:autoSpaceDE w:val="0"/>
        <w:autoSpaceDN w:val="0"/>
        <w:adjustRightInd w:val="0"/>
        <w:spacing w:after="0" w:line="240" w:lineRule="auto"/>
        <w:jc w:val="both"/>
        <w:rPr>
          <w:rFonts w:cstheme="minorHAnsi"/>
          <w:color w:val="000000"/>
          <w:sz w:val="24"/>
          <w:szCs w:val="24"/>
        </w:rPr>
      </w:pPr>
    </w:p>
    <w:p w:rsidR="00E85501" w:rsidRPr="00ED6E2A" w:rsidRDefault="00E85501" w:rsidP="00E85501">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Dear Sir/Madam, </w:t>
      </w:r>
    </w:p>
    <w:p w:rsidR="00E85501" w:rsidRPr="00ED6E2A" w:rsidRDefault="00E85501" w:rsidP="00E85501">
      <w:pPr>
        <w:autoSpaceDE w:val="0"/>
        <w:autoSpaceDN w:val="0"/>
        <w:adjustRightInd w:val="0"/>
        <w:spacing w:after="0" w:line="240" w:lineRule="auto"/>
        <w:jc w:val="both"/>
        <w:rPr>
          <w:rFonts w:cstheme="minorHAnsi"/>
          <w:b/>
          <w:bCs/>
          <w:color w:val="000000"/>
          <w:sz w:val="24"/>
          <w:szCs w:val="24"/>
          <w:u w:val="single"/>
        </w:rPr>
      </w:pPr>
    </w:p>
    <w:p w:rsidR="00E85501" w:rsidRPr="00ED6E2A" w:rsidRDefault="00E85501" w:rsidP="00E85501">
      <w:pPr>
        <w:autoSpaceDE w:val="0"/>
        <w:autoSpaceDN w:val="0"/>
        <w:adjustRightInd w:val="0"/>
        <w:spacing w:after="0" w:line="240" w:lineRule="auto"/>
        <w:jc w:val="both"/>
        <w:rPr>
          <w:rFonts w:cstheme="minorHAnsi"/>
          <w:color w:val="000000"/>
          <w:sz w:val="24"/>
          <w:szCs w:val="24"/>
        </w:rPr>
      </w:pPr>
      <w:r w:rsidRPr="00ED6E2A">
        <w:rPr>
          <w:rFonts w:cstheme="minorHAnsi"/>
          <w:b/>
          <w:bCs/>
          <w:color w:val="000000"/>
          <w:sz w:val="24"/>
          <w:szCs w:val="24"/>
          <w:u w:val="single"/>
        </w:rPr>
        <w:t xml:space="preserve">Application for Pre-dealing approval in securities of the Company </w:t>
      </w:r>
    </w:p>
    <w:p w:rsidR="00A74CB0" w:rsidRDefault="00A74CB0" w:rsidP="00A74CB0">
      <w:pPr>
        <w:spacing w:after="0"/>
        <w:jc w:val="both"/>
        <w:rPr>
          <w:rFonts w:cstheme="minorHAnsi"/>
          <w:sz w:val="24"/>
          <w:szCs w:val="24"/>
        </w:rPr>
      </w:pPr>
    </w:p>
    <w:p w:rsidR="002B3C3C" w:rsidRPr="00ED6E2A" w:rsidRDefault="00E85501" w:rsidP="00A74CB0">
      <w:pPr>
        <w:spacing w:after="0"/>
        <w:jc w:val="both"/>
        <w:rPr>
          <w:rFonts w:cstheme="minorHAnsi"/>
          <w:sz w:val="24"/>
          <w:szCs w:val="24"/>
        </w:rPr>
      </w:pPr>
      <w:r w:rsidRPr="00ED6E2A">
        <w:rPr>
          <w:rFonts w:cstheme="minorHAnsi"/>
          <w:sz w:val="24"/>
          <w:szCs w:val="24"/>
        </w:rPr>
        <w:t xml:space="preserve">Pursuant to the SEBI (prohibition of Insider Trading) Regulations, 2015 and the Company’s </w:t>
      </w:r>
      <w:r w:rsidRPr="00ED6E2A">
        <w:rPr>
          <w:rFonts w:cstheme="minorHAnsi"/>
          <w:b/>
          <w:bCs/>
          <w:sz w:val="24"/>
          <w:szCs w:val="24"/>
        </w:rPr>
        <w:t>Code of Conduct for Prevention of Insider Trading</w:t>
      </w:r>
      <w:r w:rsidRPr="00ED6E2A">
        <w:rPr>
          <w:rFonts w:cstheme="minorHAnsi"/>
          <w:sz w:val="24"/>
          <w:szCs w:val="24"/>
        </w:rPr>
        <w:t xml:space="preserve">, I seek approval to purchase / sale / subscription of _________ </w:t>
      </w:r>
      <w:proofErr w:type="gramStart"/>
      <w:r w:rsidRPr="00ED6E2A">
        <w:rPr>
          <w:rFonts w:cstheme="minorHAnsi"/>
          <w:sz w:val="24"/>
          <w:szCs w:val="24"/>
        </w:rPr>
        <w:t>equity</w:t>
      </w:r>
      <w:proofErr w:type="gramEnd"/>
      <w:r w:rsidRPr="00ED6E2A">
        <w:rPr>
          <w:rFonts w:cstheme="minorHAnsi"/>
          <w:sz w:val="24"/>
          <w:szCs w:val="24"/>
        </w:rPr>
        <w:t xml:space="preserve"> shares of the Company as per details given below:</w:t>
      </w:r>
    </w:p>
    <w:tbl>
      <w:tblPr>
        <w:tblStyle w:val="TableGrid"/>
        <w:tblW w:w="0" w:type="auto"/>
        <w:tblLook w:val="04A0"/>
      </w:tblPr>
      <w:tblGrid>
        <w:gridCol w:w="738"/>
        <w:gridCol w:w="3960"/>
        <w:gridCol w:w="1440"/>
        <w:gridCol w:w="4256"/>
      </w:tblGrid>
      <w:tr w:rsidR="00E85501" w:rsidRPr="00ED6E2A" w:rsidTr="00E85501">
        <w:tc>
          <w:tcPr>
            <w:tcW w:w="738" w:type="dxa"/>
          </w:tcPr>
          <w:p w:rsidR="00E85501" w:rsidRPr="00ED6E2A" w:rsidRDefault="00E85501" w:rsidP="00A74CB0">
            <w:pPr>
              <w:pStyle w:val="Default"/>
              <w:jc w:val="both"/>
              <w:rPr>
                <w:rFonts w:asciiTheme="minorHAnsi" w:hAnsiTheme="minorHAnsi" w:cstheme="minorHAnsi"/>
              </w:rPr>
            </w:pPr>
            <w:r w:rsidRPr="00ED6E2A">
              <w:rPr>
                <w:rFonts w:asciiTheme="minorHAnsi" w:hAnsiTheme="minorHAnsi" w:cstheme="minorHAnsi"/>
              </w:rPr>
              <w:t xml:space="preserve">1. </w:t>
            </w:r>
          </w:p>
        </w:tc>
        <w:tc>
          <w:tcPr>
            <w:tcW w:w="3960" w:type="dxa"/>
          </w:tcPr>
          <w:p w:rsidR="00E85501" w:rsidRPr="00ED6E2A" w:rsidRDefault="00E85501" w:rsidP="00A74CB0">
            <w:pPr>
              <w:pStyle w:val="Default"/>
              <w:jc w:val="both"/>
              <w:rPr>
                <w:rFonts w:asciiTheme="minorHAnsi" w:hAnsiTheme="minorHAnsi" w:cstheme="minorHAnsi"/>
              </w:rPr>
            </w:pPr>
            <w:r w:rsidRPr="00ED6E2A">
              <w:rPr>
                <w:rFonts w:asciiTheme="minorHAnsi" w:hAnsiTheme="minorHAnsi" w:cstheme="minorHAnsi"/>
              </w:rPr>
              <w:t xml:space="preserve">Name of the applicant </w:t>
            </w:r>
          </w:p>
        </w:tc>
        <w:tc>
          <w:tcPr>
            <w:tcW w:w="1440" w:type="dxa"/>
          </w:tcPr>
          <w:p w:rsidR="00E85501" w:rsidRPr="00ED6E2A" w:rsidRDefault="00E85501" w:rsidP="00A74CB0">
            <w:pPr>
              <w:jc w:val="both"/>
              <w:rPr>
                <w:rFonts w:cstheme="minorHAnsi"/>
                <w:sz w:val="24"/>
                <w:szCs w:val="24"/>
              </w:rPr>
            </w:pPr>
          </w:p>
        </w:tc>
        <w:tc>
          <w:tcPr>
            <w:tcW w:w="4256" w:type="dxa"/>
          </w:tcPr>
          <w:p w:rsidR="00E85501" w:rsidRPr="00ED6E2A" w:rsidRDefault="00E85501" w:rsidP="00A74CB0">
            <w:pPr>
              <w:jc w:val="both"/>
              <w:rPr>
                <w:rFonts w:cstheme="minorHAnsi"/>
                <w:sz w:val="24"/>
                <w:szCs w:val="24"/>
              </w:rPr>
            </w:pPr>
          </w:p>
        </w:tc>
      </w:tr>
      <w:tr w:rsidR="00E85501" w:rsidRPr="00ED6E2A" w:rsidTr="00E85501">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2.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Designation </w:t>
            </w:r>
          </w:p>
        </w:tc>
        <w:tc>
          <w:tcPr>
            <w:tcW w:w="1440" w:type="dxa"/>
          </w:tcPr>
          <w:p w:rsidR="00E85501" w:rsidRPr="00ED6E2A" w:rsidRDefault="00E85501" w:rsidP="00E85501">
            <w:pPr>
              <w:jc w:val="both"/>
              <w:rPr>
                <w:rFonts w:cstheme="minorHAnsi"/>
                <w:sz w:val="24"/>
                <w:szCs w:val="24"/>
              </w:rPr>
            </w:pPr>
          </w:p>
        </w:tc>
        <w:tc>
          <w:tcPr>
            <w:tcW w:w="4256" w:type="dxa"/>
          </w:tcPr>
          <w:p w:rsidR="00E85501" w:rsidRPr="00ED6E2A" w:rsidRDefault="00E85501" w:rsidP="00E85501">
            <w:pPr>
              <w:jc w:val="both"/>
              <w:rPr>
                <w:rFonts w:cstheme="minorHAnsi"/>
                <w:sz w:val="24"/>
                <w:szCs w:val="24"/>
              </w:rPr>
            </w:pPr>
          </w:p>
        </w:tc>
      </w:tr>
      <w:tr w:rsidR="00E85501" w:rsidRPr="00ED6E2A" w:rsidTr="00E85501">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3.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Number of securities held as on date </w:t>
            </w:r>
          </w:p>
        </w:tc>
        <w:tc>
          <w:tcPr>
            <w:tcW w:w="1440" w:type="dxa"/>
          </w:tcPr>
          <w:p w:rsidR="00E85501" w:rsidRPr="00ED6E2A" w:rsidRDefault="00E85501" w:rsidP="00E85501">
            <w:pPr>
              <w:jc w:val="both"/>
              <w:rPr>
                <w:rFonts w:cstheme="minorHAnsi"/>
                <w:sz w:val="24"/>
                <w:szCs w:val="24"/>
              </w:rPr>
            </w:pPr>
          </w:p>
        </w:tc>
        <w:tc>
          <w:tcPr>
            <w:tcW w:w="4256" w:type="dxa"/>
          </w:tcPr>
          <w:p w:rsidR="00E85501" w:rsidRPr="00ED6E2A" w:rsidRDefault="00E85501" w:rsidP="00E85501">
            <w:pPr>
              <w:jc w:val="both"/>
              <w:rPr>
                <w:rFonts w:cstheme="minorHAnsi"/>
                <w:sz w:val="24"/>
                <w:szCs w:val="24"/>
              </w:rPr>
            </w:pPr>
          </w:p>
        </w:tc>
      </w:tr>
      <w:tr w:rsidR="00E85501" w:rsidRPr="00ED6E2A" w:rsidTr="00E85501">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4.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Folio No. / DP ID / Client ID No </w:t>
            </w:r>
          </w:p>
        </w:tc>
        <w:tc>
          <w:tcPr>
            <w:tcW w:w="1440" w:type="dxa"/>
          </w:tcPr>
          <w:p w:rsidR="00E85501" w:rsidRPr="00ED6E2A" w:rsidRDefault="00E85501" w:rsidP="00E85501">
            <w:pPr>
              <w:jc w:val="both"/>
              <w:rPr>
                <w:rFonts w:cstheme="minorHAnsi"/>
                <w:sz w:val="24"/>
                <w:szCs w:val="24"/>
              </w:rPr>
            </w:pPr>
          </w:p>
        </w:tc>
        <w:tc>
          <w:tcPr>
            <w:tcW w:w="4256" w:type="dxa"/>
          </w:tcPr>
          <w:p w:rsidR="00E85501" w:rsidRPr="00ED6E2A" w:rsidRDefault="00E85501" w:rsidP="00E85501">
            <w:pPr>
              <w:jc w:val="both"/>
              <w:rPr>
                <w:rFonts w:cstheme="minorHAnsi"/>
                <w:sz w:val="24"/>
                <w:szCs w:val="24"/>
              </w:rPr>
            </w:pPr>
          </w:p>
        </w:tc>
      </w:tr>
      <w:tr w:rsidR="00E85501" w:rsidRPr="00ED6E2A" w:rsidTr="00E85501">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5.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The proposal is for </w:t>
            </w:r>
          </w:p>
        </w:tc>
        <w:tc>
          <w:tcPr>
            <w:tcW w:w="1440" w:type="dxa"/>
          </w:tcPr>
          <w:p w:rsidR="00E85501" w:rsidRPr="00ED6E2A" w:rsidRDefault="00E85501">
            <w:pPr>
              <w:pStyle w:val="Default"/>
              <w:ind w:hanging="433"/>
              <w:jc w:val="both"/>
              <w:rPr>
                <w:rFonts w:asciiTheme="minorHAnsi" w:hAnsiTheme="minorHAnsi" w:cstheme="minorHAnsi"/>
                <w:color w:val="auto"/>
              </w:rPr>
            </w:pPr>
          </w:p>
          <w:p w:rsidR="00E85501" w:rsidRPr="00ED6E2A" w:rsidRDefault="00E85501" w:rsidP="00E85501">
            <w:pPr>
              <w:pStyle w:val="Default"/>
              <w:rPr>
                <w:rFonts w:asciiTheme="minorHAnsi" w:hAnsiTheme="minorHAnsi" w:cstheme="minorHAnsi"/>
              </w:rPr>
            </w:pPr>
          </w:p>
        </w:tc>
        <w:tc>
          <w:tcPr>
            <w:tcW w:w="4256" w:type="dxa"/>
          </w:tcPr>
          <w:p w:rsidR="00E85501" w:rsidRPr="00ED6E2A" w:rsidRDefault="00E85501" w:rsidP="00E85501">
            <w:pPr>
              <w:pStyle w:val="Default"/>
              <w:rPr>
                <w:rFonts w:asciiTheme="minorHAnsi" w:hAnsiTheme="minorHAnsi" w:cstheme="minorHAnsi"/>
              </w:rPr>
            </w:pPr>
            <w:r w:rsidRPr="00ED6E2A">
              <w:rPr>
                <w:rFonts w:asciiTheme="minorHAnsi" w:hAnsiTheme="minorHAnsi" w:cstheme="minorHAnsi"/>
              </w:rPr>
              <w:t xml:space="preserve">a) Purchase of securities </w:t>
            </w:r>
          </w:p>
          <w:p w:rsidR="00E85501" w:rsidRPr="00ED6E2A" w:rsidRDefault="00E85501" w:rsidP="00E85501">
            <w:pPr>
              <w:pStyle w:val="Default"/>
              <w:rPr>
                <w:rFonts w:asciiTheme="minorHAnsi" w:hAnsiTheme="minorHAnsi" w:cstheme="minorHAnsi"/>
              </w:rPr>
            </w:pPr>
            <w:r w:rsidRPr="00ED6E2A">
              <w:rPr>
                <w:rFonts w:asciiTheme="minorHAnsi" w:hAnsiTheme="minorHAnsi" w:cstheme="minorHAnsi"/>
              </w:rPr>
              <w:t xml:space="preserve">(b) Subscription to securities </w:t>
            </w:r>
          </w:p>
          <w:p w:rsidR="00E85501" w:rsidRPr="00ED6E2A" w:rsidRDefault="00E85501" w:rsidP="00E85501">
            <w:pPr>
              <w:pStyle w:val="Default"/>
              <w:rPr>
                <w:rFonts w:asciiTheme="minorHAnsi" w:hAnsiTheme="minorHAnsi" w:cstheme="minorHAnsi"/>
              </w:rPr>
            </w:pPr>
            <w:r w:rsidRPr="00ED6E2A">
              <w:rPr>
                <w:rFonts w:asciiTheme="minorHAnsi" w:hAnsiTheme="minorHAnsi" w:cstheme="minorHAnsi"/>
              </w:rPr>
              <w:t xml:space="preserve">(c) Sale of securities </w:t>
            </w:r>
          </w:p>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 </w:t>
            </w:r>
          </w:p>
        </w:tc>
      </w:tr>
      <w:tr w:rsidR="00E85501" w:rsidRPr="00ED6E2A" w:rsidTr="00A355D4">
        <w:trPr>
          <w:trHeight w:val="359"/>
        </w:trPr>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6.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Proposed date of dealing in securities </w:t>
            </w:r>
          </w:p>
        </w:tc>
        <w:tc>
          <w:tcPr>
            <w:tcW w:w="1440" w:type="dxa"/>
          </w:tcPr>
          <w:p w:rsidR="00E85501" w:rsidRPr="00ED6E2A" w:rsidRDefault="00E85501">
            <w:pPr>
              <w:pStyle w:val="Default"/>
              <w:jc w:val="both"/>
              <w:rPr>
                <w:rFonts w:asciiTheme="minorHAnsi" w:hAnsiTheme="minorHAnsi" w:cstheme="minorHAnsi"/>
              </w:rPr>
            </w:pPr>
          </w:p>
        </w:tc>
        <w:tc>
          <w:tcPr>
            <w:tcW w:w="4256" w:type="dxa"/>
          </w:tcPr>
          <w:p w:rsidR="00E85501" w:rsidRPr="00ED6E2A" w:rsidRDefault="00E85501" w:rsidP="00E85501">
            <w:pPr>
              <w:jc w:val="both"/>
              <w:rPr>
                <w:rFonts w:cstheme="minorHAnsi"/>
                <w:sz w:val="24"/>
                <w:szCs w:val="24"/>
              </w:rPr>
            </w:pPr>
          </w:p>
        </w:tc>
      </w:tr>
      <w:tr w:rsidR="00E85501" w:rsidRPr="00ED6E2A" w:rsidTr="00E85501">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7.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Estimated number of securities proposed to be acquired/subscribed/sold </w:t>
            </w:r>
          </w:p>
        </w:tc>
        <w:tc>
          <w:tcPr>
            <w:tcW w:w="1440" w:type="dxa"/>
          </w:tcPr>
          <w:p w:rsidR="00E85501" w:rsidRPr="00ED6E2A" w:rsidRDefault="00E85501">
            <w:pPr>
              <w:pStyle w:val="Default"/>
              <w:jc w:val="both"/>
              <w:rPr>
                <w:rFonts w:asciiTheme="minorHAnsi" w:hAnsiTheme="minorHAnsi" w:cstheme="minorHAnsi"/>
              </w:rPr>
            </w:pPr>
          </w:p>
        </w:tc>
        <w:tc>
          <w:tcPr>
            <w:tcW w:w="4256" w:type="dxa"/>
          </w:tcPr>
          <w:p w:rsidR="00E85501" w:rsidRPr="00ED6E2A" w:rsidRDefault="00E85501" w:rsidP="00E85501">
            <w:pPr>
              <w:jc w:val="both"/>
              <w:rPr>
                <w:rFonts w:cstheme="minorHAnsi"/>
                <w:sz w:val="24"/>
                <w:szCs w:val="24"/>
              </w:rPr>
            </w:pPr>
          </w:p>
        </w:tc>
      </w:tr>
      <w:tr w:rsidR="00E85501" w:rsidRPr="00ED6E2A" w:rsidTr="00E85501">
        <w:tc>
          <w:tcPr>
            <w:tcW w:w="738"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8. </w:t>
            </w:r>
          </w:p>
        </w:tc>
        <w:tc>
          <w:tcPr>
            <w:tcW w:w="3960" w:type="dxa"/>
          </w:tcPr>
          <w:p w:rsidR="00E85501" w:rsidRPr="00ED6E2A" w:rsidRDefault="00E85501">
            <w:pPr>
              <w:pStyle w:val="Default"/>
              <w:jc w:val="both"/>
              <w:rPr>
                <w:rFonts w:asciiTheme="minorHAnsi" w:hAnsiTheme="minorHAnsi" w:cstheme="minorHAnsi"/>
              </w:rPr>
            </w:pPr>
            <w:r w:rsidRPr="00ED6E2A">
              <w:rPr>
                <w:rFonts w:asciiTheme="minorHAnsi" w:hAnsiTheme="minorHAnsi" w:cstheme="minorHAnsi"/>
              </w:rPr>
              <w:t xml:space="preserve">Price at which the transaction is proposed </w:t>
            </w:r>
          </w:p>
        </w:tc>
        <w:tc>
          <w:tcPr>
            <w:tcW w:w="1440" w:type="dxa"/>
          </w:tcPr>
          <w:p w:rsidR="00E85501" w:rsidRPr="00ED6E2A" w:rsidRDefault="00E85501">
            <w:pPr>
              <w:pStyle w:val="Default"/>
              <w:jc w:val="both"/>
              <w:rPr>
                <w:rFonts w:asciiTheme="minorHAnsi" w:hAnsiTheme="minorHAnsi" w:cstheme="minorHAnsi"/>
              </w:rPr>
            </w:pPr>
          </w:p>
        </w:tc>
        <w:tc>
          <w:tcPr>
            <w:tcW w:w="4256" w:type="dxa"/>
          </w:tcPr>
          <w:p w:rsidR="00E85501" w:rsidRPr="00ED6E2A" w:rsidRDefault="00E85501" w:rsidP="00E85501">
            <w:pPr>
              <w:jc w:val="both"/>
              <w:rPr>
                <w:rFonts w:cstheme="minorHAnsi"/>
                <w:sz w:val="24"/>
                <w:szCs w:val="24"/>
              </w:rPr>
            </w:pPr>
          </w:p>
        </w:tc>
      </w:tr>
      <w:tr w:rsidR="00A355D4" w:rsidRPr="00ED6E2A" w:rsidTr="00E85501">
        <w:tc>
          <w:tcPr>
            <w:tcW w:w="738" w:type="dxa"/>
          </w:tcPr>
          <w:p w:rsidR="00A355D4" w:rsidRPr="00ED6E2A" w:rsidRDefault="00A355D4">
            <w:pPr>
              <w:pStyle w:val="Default"/>
              <w:jc w:val="both"/>
              <w:rPr>
                <w:rFonts w:asciiTheme="minorHAnsi" w:hAnsiTheme="minorHAnsi" w:cstheme="minorHAnsi"/>
              </w:rPr>
            </w:pPr>
            <w:r w:rsidRPr="00ED6E2A">
              <w:rPr>
                <w:rFonts w:asciiTheme="minorHAnsi" w:hAnsiTheme="minorHAnsi" w:cstheme="minorHAnsi"/>
              </w:rPr>
              <w:t xml:space="preserve">9. </w:t>
            </w:r>
          </w:p>
        </w:tc>
        <w:tc>
          <w:tcPr>
            <w:tcW w:w="3960" w:type="dxa"/>
          </w:tcPr>
          <w:p w:rsidR="00A355D4" w:rsidRPr="00ED6E2A" w:rsidRDefault="00A355D4">
            <w:pPr>
              <w:pStyle w:val="Default"/>
              <w:jc w:val="both"/>
              <w:rPr>
                <w:rFonts w:asciiTheme="minorHAnsi" w:hAnsiTheme="minorHAnsi" w:cstheme="minorHAnsi"/>
              </w:rPr>
            </w:pPr>
            <w:r w:rsidRPr="00ED6E2A">
              <w:rPr>
                <w:rFonts w:asciiTheme="minorHAnsi" w:hAnsiTheme="minorHAnsi" w:cstheme="minorHAnsi"/>
              </w:rPr>
              <w:t xml:space="preserve">Current market price (as on date of application) </w:t>
            </w:r>
          </w:p>
        </w:tc>
        <w:tc>
          <w:tcPr>
            <w:tcW w:w="1440" w:type="dxa"/>
          </w:tcPr>
          <w:p w:rsidR="00A355D4" w:rsidRPr="00ED6E2A" w:rsidRDefault="00A355D4">
            <w:pPr>
              <w:pStyle w:val="Default"/>
              <w:jc w:val="both"/>
              <w:rPr>
                <w:rFonts w:asciiTheme="minorHAnsi" w:hAnsiTheme="minorHAnsi" w:cstheme="minorHAnsi"/>
              </w:rPr>
            </w:pPr>
          </w:p>
        </w:tc>
        <w:tc>
          <w:tcPr>
            <w:tcW w:w="4256" w:type="dxa"/>
          </w:tcPr>
          <w:p w:rsidR="00A355D4" w:rsidRPr="00ED6E2A" w:rsidRDefault="00A355D4" w:rsidP="00E85501">
            <w:pPr>
              <w:jc w:val="both"/>
              <w:rPr>
                <w:rFonts w:cstheme="minorHAnsi"/>
                <w:sz w:val="24"/>
                <w:szCs w:val="24"/>
              </w:rPr>
            </w:pPr>
          </w:p>
        </w:tc>
      </w:tr>
      <w:tr w:rsidR="00A355D4" w:rsidRPr="00ED6E2A" w:rsidTr="00E85501">
        <w:tc>
          <w:tcPr>
            <w:tcW w:w="738" w:type="dxa"/>
          </w:tcPr>
          <w:p w:rsidR="00A355D4" w:rsidRPr="00ED6E2A" w:rsidRDefault="00A355D4">
            <w:pPr>
              <w:pStyle w:val="Default"/>
              <w:jc w:val="both"/>
              <w:rPr>
                <w:rFonts w:asciiTheme="minorHAnsi" w:hAnsiTheme="minorHAnsi" w:cstheme="minorHAnsi"/>
              </w:rPr>
            </w:pPr>
            <w:r w:rsidRPr="00ED6E2A">
              <w:rPr>
                <w:rFonts w:asciiTheme="minorHAnsi" w:hAnsiTheme="minorHAnsi" w:cstheme="minorHAnsi"/>
              </w:rPr>
              <w:t xml:space="preserve">10. </w:t>
            </w:r>
          </w:p>
        </w:tc>
        <w:tc>
          <w:tcPr>
            <w:tcW w:w="3960" w:type="dxa"/>
          </w:tcPr>
          <w:p w:rsidR="00A355D4" w:rsidRPr="00ED6E2A" w:rsidRDefault="00A355D4">
            <w:pPr>
              <w:pStyle w:val="Default"/>
              <w:jc w:val="both"/>
              <w:rPr>
                <w:rFonts w:asciiTheme="minorHAnsi" w:hAnsiTheme="minorHAnsi" w:cstheme="minorHAnsi"/>
              </w:rPr>
            </w:pPr>
            <w:r w:rsidRPr="00ED6E2A">
              <w:rPr>
                <w:rFonts w:asciiTheme="minorHAnsi" w:hAnsiTheme="minorHAnsi" w:cstheme="minorHAnsi"/>
              </w:rPr>
              <w:t xml:space="preserve">Whether the proposed transaction will be through stock exchange or off-market deal </w:t>
            </w:r>
          </w:p>
        </w:tc>
        <w:tc>
          <w:tcPr>
            <w:tcW w:w="1440" w:type="dxa"/>
          </w:tcPr>
          <w:p w:rsidR="00A355D4" w:rsidRPr="00ED6E2A" w:rsidRDefault="00A355D4">
            <w:pPr>
              <w:pStyle w:val="Default"/>
              <w:jc w:val="both"/>
              <w:rPr>
                <w:rFonts w:asciiTheme="minorHAnsi" w:hAnsiTheme="minorHAnsi" w:cstheme="minorHAnsi"/>
              </w:rPr>
            </w:pPr>
          </w:p>
        </w:tc>
        <w:tc>
          <w:tcPr>
            <w:tcW w:w="4256" w:type="dxa"/>
          </w:tcPr>
          <w:p w:rsidR="00A355D4" w:rsidRPr="00ED6E2A" w:rsidRDefault="00A355D4" w:rsidP="00E85501">
            <w:pPr>
              <w:jc w:val="both"/>
              <w:rPr>
                <w:rFonts w:cstheme="minorHAnsi"/>
                <w:sz w:val="24"/>
                <w:szCs w:val="24"/>
              </w:rPr>
            </w:pPr>
          </w:p>
        </w:tc>
      </w:tr>
      <w:tr w:rsidR="00A355D4" w:rsidRPr="00ED6E2A" w:rsidTr="00E85501">
        <w:tc>
          <w:tcPr>
            <w:tcW w:w="738" w:type="dxa"/>
          </w:tcPr>
          <w:p w:rsidR="00A355D4" w:rsidRPr="00ED6E2A" w:rsidRDefault="00A355D4">
            <w:pPr>
              <w:pStyle w:val="Default"/>
              <w:jc w:val="both"/>
              <w:rPr>
                <w:rFonts w:asciiTheme="minorHAnsi" w:hAnsiTheme="minorHAnsi" w:cstheme="minorHAnsi"/>
              </w:rPr>
            </w:pPr>
            <w:r w:rsidRPr="00ED6E2A">
              <w:rPr>
                <w:rFonts w:asciiTheme="minorHAnsi" w:hAnsiTheme="minorHAnsi" w:cstheme="minorHAnsi"/>
              </w:rPr>
              <w:t xml:space="preserve">11. </w:t>
            </w:r>
          </w:p>
        </w:tc>
        <w:tc>
          <w:tcPr>
            <w:tcW w:w="3960" w:type="dxa"/>
          </w:tcPr>
          <w:p w:rsidR="00A355D4" w:rsidRPr="00ED6E2A" w:rsidRDefault="00A355D4">
            <w:pPr>
              <w:pStyle w:val="Default"/>
              <w:jc w:val="both"/>
              <w:rPr>
                <w:rFonts w:asciiTheme="minorHAnsi" w:hAnsiTheme="minorHAnsi" w:cstheme="minorHAnsi"/>
              </w:rPr>
            </w:pPr>
            <w:r w:rsidRPr="00ED6E2A">
              <w:rPr>
                <w:rFonts w:asciiTheme="minorHAnsi" w:hAnsiTheme="minorHAnsi" w:cstheme="minorHAnsi"/>
              </w:rPr>
              <w:t xml:space="preserve">Folio No. / DP ID / Client ID No. where the securities will be credited / debited </w:t>
            </w:r>
          </w:p>
        </w:tc>
        <w:tc>
          <w:tcPr>
            <w:tcW w:w="1440" w:type="dxa"/>
          </w:tcPr>
          <w:p w:rsidR="00A355D4" w:rsidRPr="00ED6E2A" w:rsidRDefault="00A355D4">
            <w:pPr>
              <w:pStyle w:val="Default"/>
              <w:jc w:val="both"/>
              <w:rPr>
                <w:rFonts w:asciiTheme="minorHAnsi" w:hAnsiTheme="minorHAnsi" w:cstheme="minorHAnsi"/>
              </w:rPr>
            </w:pPr>
          </w:p>
        </w:tc>
        <w:tc>
          <w:tcPr>
            <w:tcW w:w="4256" w:type="dxa"/>
          </w:tcPr>
          <w:p w:rsidR="00A355D4" w:rsidRPr="00ED6E2A" w:rsidRDefault="00A355D4" w:rsidP="00E85501">
            <w:pPr>
              <w:jc w:val="both"/>
              <w:rPr>
                <w:rFonts w:cstheme="minorHAnsi"/>
                <w:sz w:val="24"/>
                <w:szCs w:val="24"/>
              </w:rPr>
            </w:pPr>
          </w:p>
        </w:tc>
      </w:tr>
    </w:tbl>
    <w:p w:rsidR="00A355D4" w:rsidRPr="00ED6E2A" w:rsidRDefault="00A355D4" w:rsidP="00A355D4">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enclose herewith the form of Undertaking signed by me. </w:t>
      </w:r>
    </w:p>
    <w:p w:rsidR="00E85501" w:rsidRPr="00ED6E2A" w:rsidRDefault="00E85501" w:rsidP="00A74CB0">
      <w:pPr>
        <w:spacing w:after="120"/>
        <w:jc w:val="both"/>
        <w:rPr>
          <w:rFonts w:cstheme="minorHAnsi"/>
          <w:sz w:val="24"/>
          <w:szCs w:val="24"/>
        </w:rPr>
      </w:pPr>
    </w:p>
    <w:p w:rsidR="00A355D4" w:rsidRPr="00ED6E2A" w:rsidRDefault="00A355D4" w:rsidP="00E85501">
      <w:pPr>
        <w:jc w:val="both"/>
        <w:rPr>
          <w:rFonts w:cstheme="minorHAnsi"/>
          <w:sz w:val="24"/>
          <w:szCs w:val="24"/>
        </w:rPr>
      </w:pPr>
      <w:r w:rsidRPr="00ED6E2A">
        <w:rPr>
          <w:rFonts w:cstheme="minorHAnsi"/>
          <w:sz w:val="24"/>
          <w:szCs w:val="24"/>
        </w:rPr>
        <w:t>Yours faithfully,</w:t>
      </w:r>
    </w:p>
    <w:p w:rsidR="00D81A7E" w:rsidRPr="00ED6E2A" w:rsidRDefault="00A355D4" w:rsidP="00E85501">
      <w:pPr>
        <w:jc w:val="both"/>
        <w:rPr>
          <w:rFonts w:cstheme="minorHAnsi"/>
          <w:sz w:val="24"/>
          <w:szCs w:val="24"/>
        </w:rPr>
      </w:pPr>
      <w:r w:rsidRPr="00ED6E2A">
        <w:rPr>
          <w:rFonts w:cstheme="minorHAnsi"/>
          <w:sz w:val="24"/>
          <w:szCs w:val="24"/>
        </w:rPr>
        <w:t>(Signature of the Employee)</w:t>
      </w:r>
    </w:p>
    <w:p w:rsidR="00D81A7E" w:rsidRPr="00ED6E2A" w:rsidRDefault="00D81A7E">
      <w:pPr>
        <w:rPr>
          <w:rFonts w:cstheme="minorHAnsi"/>
          <w:sz w:val="24"/>
          <w:szCs w:val="24"/>
        </w:rPr>
      </w:pPr>
      <w:r w:rsidRPr="00ED6E2A">
        <w:rPr>
          <w:rFonts w:cstheme="minorHAnsi"/>
          <w:sz w:val="24"/>
          <w:szCs w:val="24"/>
        </w:rPr>
        <w:br w:type="page"/>
      </w:r>
    </w:p>
    <w:p w:rsidR="00D81A7E" w:rsidRPr="00ED6E2A" w:rsidRDefault="00D81A7E" w:rsidP="00D81A7E">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lastRenderedPageBreak/>
        <w:t xml:space="preserve">ANNEXURE 2 </w:t>
      </w:r>
    </w:p>
    <w:p w:rsidR="00D81A7E" w:rsidRPr="00ED6E2A" w:rsidRDefault="00D81A7E" w:rsidP="00D81A7E">
      <w:pPr>
        <w:autoSpaceDE w:val="0"/>
        <w:autoSpaceDN w:val="0"/>
        <w:adjustRightInd w:val="0"/>
        <w:spacing w:after="0" w:line="240" w:lineRule="auto"/>
        <w:jc w:val="center"/>
        <w:rPr>
          <w:rFonts w:cstheme="minorHAnsi"/>
          <w:b/>
          <w:bCs/>
          <w:color w:val="000000"/>
          <w:sz w:val="24"/>
          <w:szCs w:val="24"/>
        </w:rPr>
      </w:pPr>
    </w:p>
    <w:p w:rsidR="00D81A7E" w:rsidRPr="00ED6E2A" w:rsidRDefault="00D81A7E" w:rsidP="00D81A7E">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FORMAT OF UNDERTAKING TO BE ACCOMPANIED WITH THE </w:t>
      </w:r>
    </w:p>
    <w:p w:rsidR="00D81A7E" w:rsidRPr="00ED6E2A" w:rsidRDefault="00D81A7E" w:rsidP="00D81A7E">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APPLICATION FOR PRE-CLEARANCE </w:t>
      </w:r>
    </w:p>
    <w:p w:rsidR="00D81A7E" w:rsidRPr="00ED6E2A" w:rsidRDefault="00D81A7E" w:rsidP="00D81A7E">
      <w:pPr>
        <w:autoSpaceDE w:val="0"/>
        <w:autoSpaceDN w:val="0"/>
        <w:adjustRightInd w:val="0"/>
        <w:spacing w:after="0" w:line="240" w:lineRule="auto"/>
        <w:jc w:val="center"/>
        <w:rPr>
          <w:rFonts w:cstheme="minorHAnsi"/>
          <w:b/>
          <w:bCs/>
          <w:color w:val="000000"/>
          <w:sz w:val="24"/>
          <w:szCs w:val="24"/>
          <w:u w:val="single"/>
        </w:rPr>
      </w:pPr>
    </w:p>
    <w:p w:rsidR="00D81A7E" w:rsidRPr="00ED6E2A" w:rsidRDefault="00D81A7E" w:rsidP="00D81A7E">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u w:val="single"/>
        </w:rPr>
        <w:t xml:space="preserve">UNDERTAKING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To, </w:t>
      </w:r>
    </w:p>
    <w:p w:rsidR="00A74CB0" w:rsidRDefault="00A74CB0" w:rsidP="00A74CB0">
      <w:pPr>
        <w:autoSpaceDE w:val="0"/>
        <w:autoSpaceDN w:val="0"/>
        <w:adjustRightInd w:val="0"/>
        <w:spacing w:after="0" w:line="240" w:lineRule="auto"/>
        <w:jc w:val="both"/>
        <w:rPr>
          <w:rFonts w:cstheme="minorHAnsi"/>
          <w:sz w:val="24"/>
          <w:szCs w:val="24"/>
        </w:rPr>
      </w:pPr>
      <w:proofErr w:type="spellStart"/>
      <w:r>
        <w:rPr>
          <w:rFonts w:cstheme="minorHAnsi"/>
          <w:sz w:val="24"/>
          <w:szCs w:val="24"/>
        </w:rPr>
        <w:t>Kabsons</w:t>
      </w:r>
      <w:proofErr w:type="spellEnd"/>
      <w:r>
        <w:rPr>
          <w:rFonts w:cstheme="minorHAnsi"/>
          <w:sz w:val="24"/>
          <w:szCs w:val="24"/>
        </w:rPr>
        <w:t xml:space="preserve"> Industries Limited</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Hyderabad.</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________________________________, _________________________ of the Company residing at ______________________________________________, am desirous of dealing in ____________ * shares of the Company as mentioned in my application dated ___________ for pre-clearance of the transaction.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further declare that I am not in possession of or otherwise privy to any unpublished Price Sensitive Information (as defined in the Company’s Code of Conduct for prevention of Insider Trading (the Code) up to the time of signing this Undertaking.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In the event that I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declare that I have not contravened the provisions of the Code as notified by the Company from time to time.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undertake to submit the necessary report within four days of execution of the transaction / a ‘Nil’ report if the transaction is not undertaken.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If approval is granted, I shall execute the deal within 7 days of the receipt of approval failing which I shall seek pre-clearance.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declare that I have made full and true disclosure in the matter. </w:t>
      </w: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
    <w:p w:rsidR="00D81A7E" w:rsidRPr="00ED6E2A" w:rsidRDefault="00D81A7E" w:rsidP="00D81A7E">
      <w:pPr>
        <w:autoSpaceDE w:val="0"/>
        <w:autoSpaceDN w:val="0"/>
        <w:adjustRightInd w:val="0"/>
        <w:spacing w:after="0" w:line="240" w:lineRule="auto"/>
        <w:jc w:val="both"/>
        <w:rPr>
          <w:rFonts w:cstheme="minorHAnsi"/>
          <w:color w:val="000000"/>
          <w:sz w:val="24"/>
          <w:szCs w:val="24"/>
        </w:rPr>
      </w:pPr>
      <w:proofErr w:type="gramStart"/>
      <w:r w:rsidRPr="00ED6E2A">
        <w:rPr>
          <w:rFonts w:cstheme="minorHAnsi"/>
          <w:color w:val="000000"/>
          <w:sz w:val="24"/>
          <w:szCs w:val="24"/>
        </w:rPr>
        <w:t>Date :</w:t>
      </w:r>
      <w:proofErr w:type="gramEnd"/>
      <w:r w:rsidRPr="00ED6E2A">
        <w:rPr>
          <w:rFonts w:cstheme="minorHAnsi"/>
          <w:color w:val="000000"/>
          <w:sz w:val="24"/>
          <w:szCs w:val="24"/>
        </w:rPr>
        <w:t xml:space="preserve"> </w:t>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t xml:space="preserve">Signature : _______________ </w:t>
      </w:r>
    </w:p>
    <w:p w:rsidR="00D81A7E" w:rsidRPr="00ED6E2A" w:rsidRDefault="00D81A7E" w:rsidP="00D81A7E">
      <w:pPr>
        <w:jc w:val="both"/>
        <w:rPr>
          <w:rFonts w:cstheme="minorHAnsi"/>
          <w:color w:val="000000"/>
          <w:sz w:val="24"/>
          <w:szCs w:val="24"/>
        </w:rPr>
      </w:pPr>
    </w:p>
    <w:p w:rsidR="006513B9" w:rsidRPr="00ED6E2A" w:rsidRDefault="00D81A7E" w:rsidP="00D81A7E">
      <w:pPr>
        <w:jc w:val="both"/>
        <w:rPr>
          <w:rFonts w:cstheme="minorHAnsi"/>
          <w:color w:val="000000"/>
          <w:sz w:val="24"/>
          <w:szCs w:val="24"/>
        </w:rPr>
      </w:pPr>
      <w:r w:rsidRPr="00ED6E2A">
        <w:rPr>
          <w:rFonts w:cstheme="minorHAnsi"/>
          <w:color w:val="000000"/>
          <w:sz w:val="24"/>
          <w:szCs w:val="24"/>
        </w:rPr>
        <w:t>* Indicate number of shares</w:t>
      </w:r>
    </w:p>
    <w:p w:rsidR="006513B9" w:rsidRPr="00ED6E2A" w:rsidRDefault="006513B9">
      <w:pPr>
        <w:rPr>
          <w:rFonts w:cstheme="minorHAnsi"/>
          <w:color w:val="000000"/>
          <w:sz w:val="24"/>
          <w:szCs w:val="24"/>
        </w:rPr>
      </w:pPr>
      <w:r w:rsidRPr="00ED6E2A">
        <w:rPr>
          <w:rFonts w:cstheme="minorHAnsi"/>
          <w:color w:val="000000"/>
          <w:sz w:val="24"/>
          <w:szCs w:val="24"/>
        </w:rPr>
        <w:br w:type="page"/>
      </w:r>
    </w:p>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lastRenderedPageBreak/>
        <w:t xml:space="preserve">ANNEXURE 3 </w:t>
      </w:r>
    </w:p>
    <w:p w:rsidR="006513B9" w:rsidRPr="00ED6E2A" w:rsidRDefault="006513B9" w:rsidP="006513B9">
      <w:pPr>
        <w:autoSpaceDE w:val="0"/>
        <w:autoSpaceDN w:val="0"/>
        <w:adjustRightInd w:val="0"/>
        <w:spacing w:after="0" w:line="240" w:lineRule="auto"/>
        <w:jc w:val="center"/>
        <w:rPr>
          <w:rFonts w:cstheme="minorHAnsi"/>
          <w:b/>
          <w:bCs/>
          <w:color w:val="000000"/>
          <w:sz w:val="24"/>
          <w:szCs w:val="24"/>
        </w:rPr>
      </w:pPr>
    </w:p>
    <w:p w:rsidR="006513B9" w:rsidRPr="00ED6E2A" w:rsidRDefault="006513B9" w:rsidP="006513B9">
      <w:pPr>
        <w:autoSpaceDE w:val="0"/>
        <w:autoSpaceDN w:val="0"/>
        <w:adjustRightInd w:val="0"/>
        <w:spacing w:after="0" w:line="240" w:lineRule="auto"/>
        <w:jc w:val="center"/>
        <w:rPr>
          <w:rFonts w:cstheme="minorHAnsi"/>
          <w:color w:val="000000"/>
          <w:sz w:val="24"/>
          <w:szCs w:val="24"/>
        </w:rPr>
      </w:pPr>
      <w:bookmarkStart w:id="0" w:name="_GoBack"/>
      <w:bookmarkEnd w:id="0"/>
      <w:r w:rsidRPr="00ED6E2A">
        <w:rPr>
          <w:rFonts w:cstheme="minorHAnsi"/>
          <w:b/>
          <w:bCs/>
          <w:color w:val="000000"/>
          <w:sz w:val="24"/>
          <w:szCs w:val="24"/>
        </w:rPr>
        <w:t xml:space="preserve">FORMAT FOR PRE- CLEARANCE ORDER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To,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roofErr w:type="gramStart"/>
      <w:r w:rsidRPr="00ED6E2A">
        <w:rPr>
          <w:rFonts w:cstheme="minorHAnsi"/>
          <w:color w:val="000000"/>
          <w:sz w:val="24"/>
          <w:szCs w:val="24"/>
        </w:rPr>
        <w:t>Name :</w:t>
      </w:r>
      <w:proofErr w:type="gramEnd"/>
      <w:r w:rsidRPr="00ED6E2A">
        <w:rPr>
          <w:rFonts w:cstheme="minorHAnsi"/>
          <w:color w:val="000000"/>
          <w:sz w:val="24"/>
          <w:szCs w:val="24"/>
        </w:rPr>
        <w:t xml:space="preserve"> ______________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roofErr w:type="gramStart"/>
      <w:r w:rsidRPr="00ED6E2A">
        <w:rPr>
          <w:rFonts w:cstheme="minorHAnsi"/>
          <w:color w:val="000000"/>
          <w:sz w:val="24"/>
          <w:szCs w:val="24"/>
        </w:rPr>
        <w:t>Designation :</w:t>
      </w:r>
      <w:proofErr w:type="gramEnd"/>
      <w:r w:rsidRPr="00ED6E2A">
        <w:rPr>
          <w:rFonts w:cstheme="minorHAnsi"/>
          <w:color w:val="000000"/>
          <w:sz w:val="24"/>
          <w:szCs w:val="24"/>
        </w:rPr>
        <w:t xml:space="preserve"> _________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roofErr w:type="gramStart"/>
      <w:r w:rsidRPr="00ED6E2A">
        <w:rPr>
          <w:rFonts w:cstheme="minorHAnsi"/>
          <w:color w:val="000000"/>
          <w:sz w:val="24"/>
          <w:szCs w:val="24"/>
        </w:rPr>
        <w:t>Place :</w:t>
      </w:r>
      <w:proofErr w:type="gramEnd"/>
      <w:r w:rsidRPr="00ED6E2A">
        <w:rPr>
          <w:rFonts w:cstheme="minorHAnsi"/>
          <w:color w:val="000000"/>
          <w:sz w:val="24"/>
          <w:szCs w:val="24"/>
        </w:rPr>
        <w:t xml:space="preserve"> ______________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This is to inform you that your request for dealing in _____________ (</w:t>
      </w:r>
      <w:proofErr w:type="spellStart"/>
      <w:r w:rsidRPr="00ED6E2A">
        <w:rPr>
          <w:rFonts w:cstheme="minorHAnsi"/>
          <w:color w:val="000000"/>
          <w:sz w:val="24"/>
          <w:szCs w:val="24"/>
        </w:rPr>
        <w:t>nos</w:t>
      </w:r>
      <w:proofErr w:type="spellEnd"/>
      <w:r w:rsidRPr="00ED6E2A">
        <w:rPr>
          <w:rFonts w:cstheme="minorHAnsi"/>
          <w:color w:val="000000"/>
          <w:sz w:val="24"/>
          <w:szCs w:val="24"/>
        </w:rPr>
        <w:t xml:space="preserve">) shares of the Company as mentioned in your application dated ____________is approved. Please note that the said transaction must be completed on or before _________ (date) that is within 7 days from today.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days from the date of transaction/deal. In case the transaction is not undertaken a ‘Nil’ report shall be necessary. </w:t>
      </w:r>
    </w:p>
    <w:p w:rsidR="006513B9" w:rsidRPr="00ED6E2A" w:rsidRDefault="006513B9" w:rsidP="006513B9">
      <w:pPr>
        <w:autoSpaceDE w:val="0"/>
        <w:autoSpaceDN w:val="0"/>
        <w:adjustRightInd w:val="0"/>
        <w:spacing w:after="0" w:line="240" w:lineRule="auto"/>
        <w:ind w:right="17"/>
        <w:jc w:val="both"/>
        <w:rPr>
          <w:rFonts w:cstheme="minorHAnsi"/>
          <w:color w:val="000000"/>
          <w:sz w:val="24"/>
          <w:szCs w:val="24"/>
        </w:rPr>
      </w:pPr>
    </w:p>
    <w:p w:rsidR="006513B9" w:rsidRPr="00ED6E2A" w:rsidRDefault="006513B9" w:rsidP="006513B9">
      <w:pPr>
        <w:autoSpaceDE w:val="0"/>
        <w:autoSpaceDN w:val="0"/>
        <w:adjustRightInd w:val="0"/>
        <w:spacing w:after="0" w:line="240" w:lineRule="auto"/>
        <w:ind w:right="17"/>
        <w:jc w:val="both"/>
        <w:rPr>
          <w:rFonts w:cstheme="minorHAnsi"/>
          <w:color w:val="000000"/>
          <w:sz w:val="24"/>
          <w:szCs w:val="24"/>
        </w:rPr>
      </w:pPr>
    </w:p>
    <w:p w:rsidR="006513B9" w:rsidRPr="00ED6E2A" w:rsidRDefault="006513B9" w:rsidP="006513B9">
      <w:pPr>
        <w:autoSpaceDE w:val="0"/>
        <w:autoSpaceDN w:val="0"/>
        <w:adjustRightInd w:val="0"/>
        <w:spacing w:after="0" w:line="240" w:lineRule="auto"/>
        <w:ind w:right="17"/>
        <w:jc w:val="both"/>
        <w:rPr>
          <w:rFonts w:cstheme="minorHAnsi"/>
          <w:color w:val="000000"/>
          <w:sz w:val="24"/>
          <w:szCs w:val="24"/>
        </w:rPr>
      </w:pPr>
    </w:p>
    <w:p w:rsidR="006513B9" w:rsidRPr="00ED6E2A" w:rsidRDefault="006513B9" w:rsidP="006513B9">
      <w:pPr>
        <w:autoSpaceDE w:val="0"/>
        <w:autoSpaceDN w:val="0"/>
        <w:adjustRightInd w:val="0"/>
        <w:spacing w:after="0" w:line="240" w:lineRule="auto"/>
        <w:ind w:left="5040" w:right="17" w:firstLine="720"/>
        <w:jc w:val="center"/>
        <w:rPr>
          <w:rFonts w:cstheme="minorHAnsi"/>
          <w:color w:val="000000"/>
          <w:sz w:val="24"/>
          <w:szCs w:val="24"/>
        </w:rPr>
      </w:pPr>
      <w:r w:rsidRPr="00ED6E2A">
        <w:rPr>
          <w:rFonts w:cstheme="minorHAnsi"/>
          <w:color w:val="000000"/>
          <w:sz w:val="24"/>
          <w:szCs w:val="24"/>
        </w:rPr>
        <w:t>Yours faithfully,</w:t>
      </w:r>
    </w:p>
    <w:p w:rsidR="00890AC7" w:rsidRPr="00ED6E2A" w:rsidRDefault="001C26C6" w:rsidP="00890AC7">
      <w:pPr>
        <w:autoSpaceDE w:val="0"/>
        <w:autoSpaceDN w:val="0"/>
        <w:adjustRightInd w:val="0"/>
        <w:spacing w:after="0" w:line="240" w:lineRule="auto"/>
        <w:jc w:val="both"/>
        <w:rPr>
          <w:rFonts w:cstheme="minorHAnsi"/>
          <w:b/>
          <w:bCs/>
          <w:color w:val="000000"/>
          <w:sz w:val="24"/>
          <w:szCs w:val="24"/>
        </w:rPr>
      </w:pPr>
      <w:r w:rsidRPr="00ED6E2A">
        <w:rPr>
          <w:rFonts w:cstheme="minorHAnsi"/>
          <w:color w:val="000000"/>
          <w:sz w:val="24"/>
          <w:szCs w:val="24"/>
        </w:rPr>
        <w:t xml:space="preserve">                                                                      </w:t>
      </w:r>
      <w:r w:rsidR="00890AC7" w:rsidRPr="00ED6E2A">
        <w:rPr>
          <w:rFonts w:cstheme="minorHAnsi"/>
          <w:color w:val="000000"/>
          <w:sz w:val="24"/>
          <w:szCs w:val="24"/>
        </w:rPr>
        <w:t xml:space="preserve">                         </w:t>
      </w:r>
      <w:r w:rsidRPr="00ED6E2A">
        <w:rPr>
          <w:rFonts w:cstheme="minorHAnsi"/>
          <w:color w:val="000000"/>
          <w:sz w:val="24"/>
          <w:szCs w:val="24"/>
        </w:rPr>
        <w:t xml:space="preserve"> </w:t>
      </w:r>
      <w:r w:rsidR="00A74CB0">
        <w:rPr>
          <w:rFonts w:cstheme="minorHAnsi"/>
          <w:color w:val="000000"/>
          <w:sz w:val="24"/>
          <w:szCs w:val="24"/>
        </w:rPr>
        <w:t xml:space="preserve">       </w:t>
      </w:r>
      <w:r w:rsidR="00D72704" w:rsidRPr="00ED6E2A">
        <w:rPr>
          <w:rFonts w:cstheme="minorHAnsi"/>
          <w:color w:val="000000"/>
          <w:sz w:val="24"/>
          <w:szCs w:val="24"/>
        </w:rPr>
        <w:t>F</w:t>
      </w:r>
      <w:r w:rsidR="006513B9" w:rsidRPr="00ED6E2A">
        <w:rPr>
          <w:rFonts w:cstheme="minorHAnsi"/>
          <w:color w:val="000000"/>
          <w:sz w:val="24"/>
          <w:szCs w:val="24"/>
        </w:rPr>
        <w:t xml:space="preserve">or </w:t>
      </w:r>
      <w:proofErr w:type="spellStart"/>
      <w:r w:rsidR="00A74CB0">
        <w:rPr>
          <w:rFonts w:cstheme="minorHAnsi"/>
          <w:b/>
          <w:bCs/>
          <w:color w:val="000000"/>
          <w:sz w:val="24"/>
          <w:szCs w:val="24"/>
        </w:rPr>
        <w:t>Kabsons</w:t>
      </w:r>
      <w:proofErr w:type="spellEnd"/>
      <w:r w:rsidR="00A74CB0">
        <w:rPr>
          <w:rFonts w:cstheme="minorHAnsi"/>
          <w:b/>
          <w:bCs/>
          <w:color w:val="000000"/>
          <w:sz w:val="24"/>
          <w:szCs w:val="24"/>
        </w:rPr>
        <w:t xml:space="preserve"> Industries </w:t>
      </w:r>
      <w:r w:rsidR="00890AC7" w:rsidRPr="00ED6E2A">
        <w:rPr>
          <w:rFonts w:cstheme="minorHAnsi"/>
          <w:b/>
          <w:bCs/>
          <w:color w:val="000000"/>
          <w:sz w:val="24"/>
          <w:szCs w:val="24"/>
        </w:rPr>
        <w:t xml:space="preserve">Limited </w:t>
      </w:r>
    </w:p>
    <w:p w:rsidR="001C26C6" w:rsidRPr="00ED6E2A" w:rsidRDefault="001C26C6" w:rsidP="001C26C6">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 </w:t>
      </w:r>
    </w:p>
    <w:p w:rsidR="006513B9" w:rsidRPr="00ED6E2A" w:rsidRDefault="006513B9" w:rsidP="006513B9">
      <w:pPr>
        <w:autoSpaceDE w:val="0"/>
        <w:autoSpaceDN w:val="0"/>
        <w:adjustRightInd w:val="0"/>
        <w:spacing w:after="0" w:line="240" w:lineRule="auto"/>
        <w:ind w:right="17"/>
        <w:jc w:val="right"/>
        <w:rPr>
          <w:rFonts w:cstheme="minorHAnsi"/>
          <w:color w:val="000000"/>
          <w:sz w:val="24"/>
          <w:szCs w:val="24"/>
        </w:rPr>
      </w:pPr>
    </w:p>
    <w:p w:rsidR="006513B9" w:rsidRPr="00ED6E2A" w:rsidRDefault="006513B9" w:rsidP="006513B9">
      <w:pPr>
        <w:ind w:left="4320" w:firstLine="720"/>
        <w:jc w:val="center"/>
        <w:rPr>
          <w:rFonts w:cstheme="minorHAnsi"/>
          <w:color w:val="000000"/>
          <w:sz w:val="24"/>
          <w:szCs w:val="24"/>
        </w:rPr>
      </w:pPr>
      <w:r w:rsidRPr="00ED6E2A">
        <w:rPr>
          <w:rFonts w:cstheme="minorHAnsi"/>
          <w:color w:val="000000"/>
          <w:sz w:val="24"/>
          <w:szCs w:val="24"/>
        </w:rPr>
        <w:t xml:space="preserve">      </w:t>
      </w:r>
      <w:r w:rsidR="00D72704" w:rsidRPr="00ED6E2A">
        <w:rPr>
          <w:rFonts w:cstheme="minorHAnsi"/>
          <w:color w:val="000000"/>
          <w:sz w:val="24"/>
          <w:szCs w:val="24"/>
        </w:rPr>
        <w:t>Compliance Officer</w:t>
      </w:r>
    </w:p>
    <w:p w:rsidR="006513B9" w:rsidRPr="00ED6E2A" w:rsidRDefault="006513B9" w:rsidP="006513B9">
      <w:pPr>
        <w:rPr>
          <w:rFonts w:cstheme="minorHAnsi"/>
          <w:color w:val="000000"/>
          <w:sz w:val="24"/>
          <w:szCs w:val="24"/>
        </w:rPr>
      </w:pPr>
    </w:p>
    <w:p w:rsidR="006513B9" w:rsidRPr="00ED6E2A" w:rsidRDefault="006513B9" w:rsidP="006513B9">
      <w:pPr>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proofErr w:type="gramStart"/>
      <w:r w:rsidRPr="00ED6E2A">
        <w:rPr>
          <w:rFonts w:cstheme="minorHAnsi"/>
          <w:color w:val="000000"/>
          <w:sz w:val="24"/>
          <w:szCs w:val="24"/>
        </w:rPr>
        <w:t>Date :</w:t>
      </w:r>
      <w:proofErr w:type="gramEnd"/>
      <w:r w:rsidRPr="00ED6E2A">
        <w:rPr>
          <w:rFonts w:cstheme="minorHAnsi"/>
          <w:color w:val="000000"/>
          <w:sz w:val="24"/>
          <w:szCs w:val="24"/>
        </w:rPr>
        <w:t xml:space="preserve"> _______________ </w:t>
      </w:r>
    </w:p>
    <w:p w:rsidR="006513B9" w:rsidRPr="00ED6E2A" w:rsidRDefault="006513B9" w:rsidP="006513B9">
      <w:pPr>
        <w:rPr>
          <w:rFonts w:cstheme="minorHAnsi"/>
          <w:color w:val="000000"/>
          <w:sz w:val="24"/>
          <w:szCs w:val="24"/>
        </w:rPr>
      </w:pPr>
    </w:p>
    <w:p w:rsidR="006513B9" w:rsidRPr="00ED6E2A" w:rsidRDefault="006513B9" w:rsidP="006513B9">
      <w:pPr>
        <w:rPr>
          <w:rFonts w:cstheme="minorHAnsi"/>
          <w:color w:val="000000"/>
          <w:sz w:val="24"/>
          <w:szCs w:val="24"/>
        </w:rPr>
      </w:pPr>
      <w:r w:rsidRPr="00ED6E2A">
        <w:rPr>
          <w:rFonts w:cstheme="minorHAnsi"/>
          <w:color w:val="000000"/>
          <w:sz w:val="24"/>
          <w:szCs w:val="24"/>
        </w:rPr>
        <w:t>Encl: Format for submission of details of transaction</w:t>
      </w:r>
    </w:p>
    <w:p w:rsidR="006513B9" w:rsidRPr="00ED6E2A" w:rsidRDefault="006513B9">
      <w:pPr>
        <w:rPr>
          <w:rFonts w:cstheme="minorHAnsi"/>
          <w:color w:val="000000"/>
          <w:sz w:val="24"/>
          <w:szCs w:val="24"/>
        </w:rPr>
      </w:pPr>
      <w:r w:rsidRPr="00ED6E2A">
        <w:rPr>
          <w:rFonts w:cstheme="minorHAnsi"/>
          <w:color w:val="000000"/>
          <w:sz w:val="24"/>
          <w:szCs w:val="24"/>
        </w:rPr>
        <w:br w:type="page"/>
      </w:r>
    </w:p>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lastRenderedPageBreak/>
        <w:t xml:space="preserve">ANNEXURE 4 </w:t>
      </w:r>
    </w:p>
    <w:p w:rsidR="002F782D" w:rsidRPr="00ED6E2A" w:rsidRDefault="002F782D" w:rsidP="006513B9">
      <w:pPr>
        <w:autoSpaceDE w:val="0"/>
        <w:autoSpaceDN w:val="0"/>
        <w:adjustRightInd w:val="0"/>
        <w:spacing w:after="0" w:line="240" w:lineRule="auto"/>
        <w:jc w:val="center"/>
        <w:rPr>
          <w:rFonts w:cstheme="minorHAnsi"/>
          <w:b/>
          <w:bCs/>
          <w:color w:val="000000"/>
          <w:sz w:val="24"/>
          <w:szCs w:val="24"/>
        </w:rPr>
      </w:pPr>
    </w:p>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FORMAT FOR DISCLOSURE OF TRANSACTIONS </w:t>
      </w:r>
    </w:p>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i/>
          <w:iCs/>
          <w:color w:val="000000"/>
          <w:sz w:val="24"/>
          <w:szCs w:val="24"/>
        </w:rPr>
        <w:t xml:space="preserve">(To be submitted within 2 days of transaction / dealing in securities of the Company) </w:t>
      </w:r>
    </w:p>
    <w:p w:rsidR="002F782D" w:rsidRPr="00ED6E2A" w:rsidRDefault="002F782D" w:rsidP="006513B9">
      <w:pPr>
        <w:autoSpaceDE w:val="0"/>
        <w:autoSpaceDN w:val="0"/>
        <w:adjustRightInd w:val="0"/>
        <w:spacing w:after="0" w:line="240" w:lineRule="auto"/>
        <w:jc w:val="both"/>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To, </w:t>
      </w: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The Compliance Officer, </w:t>
      </w:r>
    </w:p>
    <w:p w:rsidR="00D72704" w:rsidRPr="00ED6E2A" w:rsidRDefault="00A74CB0" w:rsidP="006513B9">
      <w:pPr>
        <w:autoSpaceDE w:val="0"/>
        <w:autoSpaceDN w:val="0"/>
        <w:adjustRightInd w:val="0"/>
        <w:spacing w:after="0" w:line="240" w:lineRule="auto"/>
        <w:jc w:val="both"/>
        <w:rPr>
          <w:rFonts w:cstheme="minorHAnsi"/>
          <w:b/>
          <w:bCs/>
          <w:color w:val="000000"/>
          <w:sz w:val="24"/>
          <w:szCs w:val="24"/>
        </w:rPr>
      </w:pPr>
      <w:proofErr w:type="spellStart"/>
      <w:r>
        <w:rPr>
          <w:rFonts w:cstheme="minorHAnsi"/>
          <w:b/>
          <w:bCs/>
          <w:color w:val="000000"/>
          <w:sz w:val="24"/>
          <w:szCs w:val="24"/>
        </w:rPr>
        <w:t>Kabsons</w:t>
      </w:r>
      <w:proofErr w:type="spellEnd"/>
      <w:r>
        <w:rPr>
          <w:rFonts w:cstheme="minorHAnsi"/>
          <w:b/>
          <w:bCs/>
          <w:color w:val="000000"/>
          <w:sz w:val="24"/>
          <w:szCs w:val="24"/>
        </w:rPr>
        <w:t xml:space="preserve"> Industries </w:t>
      </w:r>
      <w:r w:rsidR="00D72704" w:rsidRPr="00ED6E2A">
        <w:rPr>
          <w:rFonts w:cstheme="minorHAnsi"/>
          <w:b/>
          <w:bCs/>
          <w:color w:val="000000"/>
          <w:sz w:val="24"/>
          <w:szCs w:val="24"/>
        </w:rPr>
        <w:t xml:space="preserve">Limited </w:t>
      </w:r>
    </w:p>
    <w:p w:rsidR="006513B9" w:rsidRPr="00ED6E2A" w:rsidRDefault="002F782D"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Hyderabad</w:t>
      </w:r>
    </w:p>
    <w:p w:rsidR="002F782D" w:rsidRPr="00ED6E2A" w:rsidRDefault="002F782D" w:rsidP="006513B9">
      <w:pPr>
        <w:autoSpaceDE w:val="0"/>
        <w:autoSpaceDN w:val="0"/>
        <w:adjustRightInd w:val="0"/>
        <w:spacing w:after="0" w:line="240" w:lineRule="auto"/>
        <w:jc w:val="both"/>
        <w:rPr>
          <w:rFonts w:cstheme="minorHAnsi"/>
          <w:color w:val="000000"/>
          <w:sz w:val="24"/>
          <w:szCs w:val="24"/>
        </w:rPr>
      </w:pPr>
    </w:p>
    <w:p w:rsidR="006513B9" w:rsidRPr="00ED6E2A" w:rsidRDefault="006513B9" w:rsidP="006513B9">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hereby inform that I </w:t>
      </w:r>
    </w:p>
    <w:p w:rsidR="006513B9" w:rsidRPr="00ED6E2A" w:rsidRDefault="006513B9" w:rsidP="002F782D">
      <w:pPr>
        <w:autoSpaceDE w:val="0"/>
        <w:autoSpaceDN w:val="0"/>
        <w:adjustRightInd w:val="0"/>
        <w:spacing w:after="0" w:line="240" w:lineRule="auto"/>
        <w:ind w:left="720"/>
        <w:jc w:val="both"/>
        <w:rPr>
          <w:rFonts w:cstheme="minorHAnsi"/>
          <w:color w:val="000000"/>
          <w:sz w:val="24"/>
          <w:szCs w:val="24"/>
        </w:rPr>
      </w:pPr>
      <w:r w:rsidRPr="00ED6E2A">
        <w:rPr>
          <w:rFonts w:cstheme="minorHAnsi"/>
          <w:color w:val="000000"/>
          <w:sz w:val="24"/>
          <w:szCs w:val="24"/>
        </w:rPr>
        <w:t xml:space="preserve">• have not bought / sold/ subscribed any securities of the Company </w:t>
      </w:r>
    </w:p>
    <w:p w:rsidR="006513B9" w:rsidRPr="00ED6E2A" w:rsidRDefault="006513B9" w:rsidP="002F782D">
      <w:pPr>
        <w:autoSpaceDE w:val="0"/>
        <w:autoSpaceDN w:val="0"/>
        <w:adjustRightInd w:val="0"/>
        <w:spacing w:after="0" w:line="240" w:lineRule="auto"/>
        <w:ind w:left="720"/>
        <w:jc w:val="both"/>
        <w:rPr>
          <w:rFonts w:cstheme="minorHAnsi"/>
          <w:color w:val="000000"/>
          <w:sz w:val="24"/>
          <w:szCs w:val="24"/>
        </w:rPr>
      </w:pPr>
      <w:r w:rsidRPr="00ED6E2A">
        <w:rPr>
          <w:rFonts w:cstheme="minorHAnsi"/>
          <w:color w:val="000000"/>
          <w:sz w:val="24"/>
          <w:szCs w:val="24"/>
        </w:rPr>
        <w:t xml:space="preserve">• have bought/sold/subscribed to ________ securities as mentioned below on ____ (date) </w:t>
      </w:r>
    </w:p>
    <w:p w:rsidR="002F782D" w:rsidRPr="00ED6E2A" w:rsidRDefault="002F782D" w:rsidP="002F782D">
      <w:pPr>
        <w:autoSpaceDE w:val="0"/>
        <w:autoSpaceDN w:val="0"/>
        <w:adjustRightInd w:val="0"/>
        <w:spacing w:after="0" w:line="240" w:lineRule="auto"/>
        <w:ind w:left="72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1961"/>
        <w:gridCol w:w="1961"/>
        <w:gridCol w:w="1961"/>
        <w:gridCol w:w="1961"/>
      </w:tblGrid>
      <w:tr w:rsidR="006513B9" w:rsidRPr="00ED6E2A" w:rsidTr="002F782D">
        <w:trPr>
          <w:trHeight w:val="415"/>
        </w:trPr>
        <w:tc>
          <w:tcPr>
            <w:tcW w:w="1961" w:type="dxa"/>
          </w:tcPr>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color w:val="000000"/>
                <w:sz w:val="24"/>
                <w:szCs w:val="24"/>
              </w:rPr>
              <w:t xml:space="preserve">Name of holder </w:t>
            </w:r>
          </w:p>
        </w:tc>
        <w:tc>
          <w:tcPr>
            <w:tcW w:w="1961" w:type="dxa"/>
          </w:tcPr>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color w:val="000000"/>
                <w:sz w:val="24"/>
                <w:szCs w:val="24"/>
              </w:rPr>
              <w:t xml:space="preserve">No. of securities dealt with </w:t>
            </w:r>
          </w:p>
        </w:tc>
        <w:tc>
          <w:tcPr>
            <w:tcW w:w="1961" w:type="dxa"/>
          </w:tcPr>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color w:val="000000"/>
                <w:sz w:val="24"/>
                <w:szCs w:val="24"/>
              </w:rPr>
              <w:t xml:space="preserve">Bought/sold/subscribed </w:t>
            </w:r>
          </w:p>
        </w:tc>
        <w:tc>
          <w:tcPr>
            <w:tcW w:w="1961" w:type="dxa"/>
          </w:tcPr>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color w:val="000000"/>
                <w:sz w:val="24"/>
                <w:szCs w:val="24"/>
              </w:rPr>
              <w:t xml:space="preserve">DP ID/Client ID / Folio No </w:t>
            </w:r>
          </w:p>
        </w:tc>
        <w:tc>
          <w:tcPr>
            <w:tcW w:w="1961" w:type="dxa"/>
          </w:tcPr>
          <w:p w:rsidR="006513B9" w:rsidRPr="00ED6E2A" w:rsidRDefault="006513B9" w:rsidP="006513B9">
            <w:pPr>
              <w:autoSpaceDE w:val="0"/>
              <w:autoSpaceDN w:val="0"/>
              <w:adjustRightInd w:val="0"/>
              <w:spacing w:after="0" w:line="240" w:lineRule="auto"/>
              <w:jc w:val="center"/>
              <w:rPr>
                <w:rFonts w:cstheme="minorHAnsi"/>
                <w:color w:val="000000"/>
                <w:sz w:val="24"/>
                <w:szCs w:val="24"/>
              </w:rPr>
            </w:pPr>
            <w:r w:rsidRPr="00ED6E2A">
              <w:rPr>
                <w:rFonts w:cstheme="minorHAnsi"/>
                <w:color w:val="000000"/>
                <w:sz w:val="24"/>
                <w:szCs w:val="24"/>
              </w:rPr>
              <w:t xml:space="preserve">Price (Rs.) </w:t>
            </w:r>
          </w:p>
        </w:tc>
      </w:tr>
      <w:tr w:rsidR="002F782D" w:rsidRPr="00ED6E2A" w:rsidTr="002F782D">
        <w:trPr>
          <w:trHeight w:val="415"/>
        </w:trPr>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r>
      <w:tr w:rsidR="002F782D" w:rsidRPr="00ED6E2A" w:rsidTr="002F782D">
        <w:trPr>
          <w:trHeight w:val="415"/>
        </w:trPr>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r>
      <w:tr w:rsidR="002F782D" w:rsidRPr="00ED6E2A" w:rsidTr="002F782D">
        <w:trPr>
          <w:trHeight w:val="415"/>
        </w:trPr>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c>
          <w:tcPr>
            <w:tcW w:w="1961" w:type="dxa"/>
          </w:tcPr>
          <w:p w:rsidR="002F782D" w:rsidRPr="00ED6E2A" w:rsidRDefault="002F782D" w:rsidP="006513B9">
            <w:pPr>
              <w:autoSpaceDE w:val="0"/>
              <w:autoSpaceDN w:val="0"/>
              <w:adjustRightInd w:val="0"/>
              <w:spacing w:after="0" w:line="240" w:lineRule="auto"/>
              <w:jc w:val="center"/>
              <w:rPr>
                <w:rFonts w:cstheme="minorHAnsi"/>
                <w:color w:val="000000"/>
                <w:sz w:val="24"/>
                <w:szCs w:val="24"/>
              </w:rPr>
            </w:pPr>
          </w:p>
        </w:tc>
      </w:tr>
    </w:tbl>
    <w:p w:rsidR="002F782D" w:rsidRPr="00ED6E2A" w:rsidRDefault="002F782D">
      <w:pPr>
        <w:rPr>
          <w:rFonts w:cstheme="minorHAnsi"/>
          <w:sz w:val="24"/>
          <w:szCs w:val="24"/>
        </w:rPr>
      </w:pP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declare that the above information is correct and that no provisions of the Company’s Code and/or applicable laws/regulations have been contravened for effecting the above said transactions(s). </w:t>
      </w: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proofErr w:type="gramStart"/>
      <w:r w:rsidRPr="00ED6E2A">
        <w:rPr>
          <w:rFonts w:cstheme="minorHAnsi"/>
          <w:color w:val="000000"/>
          <w:sz w:val="24"/>
          <w:szCs w:val="24"/>
        </w:rPr>
        <w:t>Date :</w:t>
      </w:r>
      <w:proofErr w:type="gramEnd"/>
      <w:r w:rsidRPr="00ED6E2A">
        <w:rPr>
          <w:rFonts w:cstheme="minorHAnsi"/>
          <w:color w:val="000000"/>
          <w:sz w:val="24"/>
          <w:szCs w:val="24"/>
        </w:rPr>
        <w:t xml:space="preserve"> ________________________ </w:t>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t xml:space="preserve">Signature : _______________ </w:t>
      </w: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p>
    <w:p w:rsidR="002F782D" w:rsidRPr="00ED6E2A" w:rsidRDefault="002F782D" w:rsidP="002F782D">
      <w:pPr>
        <w:autoSpaceDE w:val="0"/>
        <w:autoSpaceDN w:val="0"/>
        <w:adjustRightInd w:val="0"/>
        <w:spacing w:after="0" w:line="240" w:lineRule="auto"/>
        <w:jc w:val="both"/>
        <w:rPr>
          <w:rFonts w:cstheme="minorHAnsi"/>
          <w:color w:val="000000"/>
          <w:sz w:val="24"/>
          <w:szCs w:val="24"/>
        </w:rPr>
      </w:pPr>
    </w:p>
    <w:p w:rsidR="002F782D" w:rsidRPr="00ED6E2A" w:rsidRDefault="002F782D" w:rsidP="002F782D">
      <w:pPr>
        <w:autoSpaceDE w:val="0"/>
        <w:autoSpaceDN w:val="0"/>
        <w:adjustRightInd w:val="0"/>
        <w:spacing w:after="0" w:line="240" w:lineRule="auto"/>
        <w:ind w:left="6480" w:firstLine="720"/>
        <w:jc w:val="both"/>
        <w:rPr>
          <w:rFonts w:cstheme="minorHAnsi"/>
          <w:color w:val="000000"/>
          <w:sz w:val="24"/>
          <w:szCs w:val="24"/>
        </w:rPr>
      </w:pPr>
      <w:proofErr w:type="gramStart"/>
      <w:r w:rsidRPr="00ED6E2A">
        <w:rPr>
          <w:rFonts w:cstheme="minorHAnsi"/>
          <w:color w:val="000000"/>
          <w:sz w:val="24"/>
          <w:szCs w:val="24"/>
        </w:rPr>
        <w:t>Name :</w:t>
      </w:r>
      <w:proofErr w:type="gramEnd"/>
      <w:r w:rsidRPr="00ED6E2A">
        <w:rPr>
          <w:rFonts w:cstheme="minorHAnsi"/>
          <w:color w:val="000000"/>
          <w:sz w:val="24"/>
          <w:szCs w:val="24"/>
        </w:rPr>
        <w:t xml:space="preserve"> </w:t>
      </w:r>
    </w:p>
    <w:p w:rsidR="006513B9" w:rsidRPr="00ED6E2A" w:rsidRDefault="002F782D" w:rsidP="002F782D">
      <w:pPr>
        <w:ind w:left="6480" w:firstLine="720"/>
        <w:rPr>
          <w:rFonts w:cstheme="minorHAnsi"/>
          <w:sz w:val="24"/>
          <w:szCs w:val="24"/>
        </w:rPr>
      </w:pPr>
      <w:r w:rsidRPr="00ED6E2A">
        <w:rPr>
          <w:rFonts w:cstheme="minorHAnsi"/>
          <w:color w:val="000000"/>
          <w:sz w:val="24"/>
          <w:szCs w:val="24"/>
        </w:rPr>
        <w:t xml:space="preserve">Designation: </w:t>
      </w:r>
      <w:r w:rsidR="006513B9" w:rsidRPr="00ED6E2A">
        <w:rPr>
          <w:rFonts w:cstheme="minorHAnsi"/>
          <w:sz w:val="24"/>
          <w:szCs w:val="24"/>
        </w:rPr>
        <w:br w:type="page"/>
      </w:r>
    </w:p>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ANNEXURE 5 </w:t>
      </w:r>
    </w:p>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FORMAT FOR INITIAL DISCLOSURE OF SECURITIES </w:t>
      </w:r>
    </w:p>
    <w:p w:rsidR="002E4D38" w:rsidRPr="00ED6E2A" w:rsidRDefault="002E4D38" w:rsidP="002E4D38">
      <w:pPr>
        <w:autoSpaceDE w:val="0"/>
        <w:autoSpaceDN w:val="0"/>
        <w:adjustRightInd w:val="0"/>
        <w:spacing w:after="0" w:line="240" w:lineRule="auto"/>
        <w:jc w:val="both"/>
        <w:rPr>
          <w:rFonts w:cstheme="minorHAnsi"/>
          <w:color w:val="000000"/>
          <w:sz w:val="24"/>
          <w:szCs w:val="24"/>
        </w:rPr>
      </w:pPr>
    </w:p>
    <w:p w:rsidR="002E4D38" w:rsidRPr="00ED6E2A" w:rsidRDefault="002E4D38" w:rsidP="002E4D38">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The Compliance Officer, </w:t>
      </w:r>
    </w:p>
    <w:p w:rsidR="00D72704" w:rsidRPr="00ED6E2A" w:rsidRDefault="00A74CB0" w:rsidP="002E4D38">
      <w:pPr>
        <w:autoSpaceDE w:val="0"/>
        <w:autoSpaceDN w:val="0"/>
        <w:adjustRightInd w:val="0"/>
        <w:spacing w:after="0" w:line="240" w:lineRule="auto"/>
        <w:jc w:val="both"/>
        <w:rPr>
          <w:rFonts w:cstheme="minorHAnsi"/>
          <w:b/>
          <w:bCs/>
          <w:color w:val="000000"/>
          <w:sz w:val="24"/>
          <w:szCs w:val="24"/>
        </w:rPr>
      </w:pPr>
      <w:proofErr w:type="spellStart"/>
      <w:r>
        <w:rPr>
          <w:rFonts w:cstheme="minorHAnsi"/>
          <w:b/>
          <w:bCs/>
          <w:color w:val="000000"/>
          <w:sz w:val="24"/>
          <w:szCs w:val="24"/>
        </w:rPr>
        <w:t>Kabsons</w:t>
      </w:r>
      <w:proofErr w:type="spellEnd"/>
      <w:r>
        <w:rPr>
          <w:rFonts w:cstheme="minorHAnsi"/>
          <w:b/>
          <w:bCs/>
          <w:color w:val="000000"/>
          <w:sz w:val="24"/>
          <w:szCs w:val="24"/>
        </w:rPr>
        <w:t xml:space="preserve"> Industries </w:t>
      </w:r>
      <w:r w:rsidR="00D72704" w:rsidRPr="00ED6E2A">
        <w:rPr>
          <w:rFonts w:cstheme="minorHAnsi"/>
          <w:b/>
          <w:bCs/>
          <w:color w:val="000000"/>
          <w:sz w:val="24"/>
          <w:szCs w:val="24"/>
        </w:rPr>
        <w:t xml:space="preserve">Limited </w:t>
      </w:r>
    </w:p>
    <w:p w:rsidR="002E4D38" w:rsidRPr="00ED6E2A" w:rsidRDefault="002E4D38" w:rsidP="002E4D38">
      <w:pPr>
        <w:autoSpaceDE w:val="0"/>
        <w:autoSpaceDN w:val="0"/>
        <w:adjustRightInd w:val="0"/>
        <w:spacing w:after="0" w:line="240" w:lineRule="auto"/>
        <w:jc w:val="both"/>
        <w:rPr>
          <w:rFonts w:cstheme="minorHAnsi"/>
          <w:color w:val="000000"/>
          <w:sz w:val="24"/>
          <w:szCs w:val="24"/>
        </w:rPr>
      </w:pPr>
      <w:r w:rsidRPr="00ED6E2A">
        <w:rPr>
          <w:rFonts w:cstheme="minorHAnsi"/>
          <w:b/>
          <w:bCs/>
          <w:color w:val="000000"/>
          <w:sz w:val="24"/>
          <w:szCs w:val="24"/>
        </w:rPr>
        <w:t xml:space="preserve">Hyderabad </w:t>
      </w:r>
    </w:p>
    <w:p w:rsidR="002E4D38" w:rsidRPr="00ED6E2A" w:rsidRDefault="002E4D38" w:rsidP="002E4D38">
      <w:pPr>
        <w:autoSpaceDE w:val="0"/>
        <w:autoSpaceDN w:val="0"/>
        <w:adjustRightInd w:val="0"/>
        <w:spacing w:after="0" w:line="240" w:lineRule="auto"/>
        <w:jc w:val="both"/>
        <w:rPr>
          <w:rFonts w:cstheme="minorHAnsi"/>
          <w:color w:val="000000"/>
          <w:sz w:val="24"/>
          <w:szCs w:val="24"/>
        </w:rPr>
      </w:pPr>
    </w:p>
    <w:p w:rsidR="002E4D38" w:rsidRPr="00ED6E2A" w:rsidRDefault="002E4D38" w:rsidP="002E4D38">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__________________, in my capacity as __________________ of the Company hereby submit the following details of securities held in the Company as on ______________ (date of becoming Specified Person). </w:t>
      </w:r>
    </w:p>
    <w:p w:rsidR="002E4D38" w:rsidRPr="00ED6E2A" w:rsidRDefault="002E4D38" w:rsidP="002E4D38">
      <w:pPr>
        <w:autoSpaceDE w:val="0"/>
        <w:autoSpaceDN w:val="0"/>
        <w:adjustRightInd w:val="0"/>
        <w:spacing w:after="0" w:line="240" w:lineRule="auto"/>
        <w:ind w:left="720" w:hanging="720"/>
        <w:jc w:val="both"/>
        <w:rPr>
          <w:rFonts w:cstheme="minorHAnsi"/>
          <w:b/>
          <w:bCs/>
          <w:color w:val="000000"/>
          <w:sz w:val="24"/>
          <w:szCs w:val="24"/>
        </w:rPr>
      </w:pPr>
    </w:p>
    <w:p w:rsidR="002E4D38" w:rsidRPr="00ED6E2A" w:rsidRDefault="002E4D38" w:rsidP="002E4D38">
      <w:pPr>
        <w:pStyle w:val="ListParagraph"/>
        <w:numPr>
          <w:ilvl w:val="0"/>
          <w:numId w:val="4"/>
        </w:numPr>
        <w:autoSpaceDE w:val="0"/>
        <w:autoSpaceDN w:val="0"/>
        <w:adjustRightInd w:val="0"/>
        <w:spacing w:after="0" w:line="240" w:lineRule="auto"/>
        <w:jc w:val="both"/>
        <w:rPr>
          <w:rFonts w:cstheme="minorHAnsi"/>
          <w:b/>
          <w:bCs/>
          <w:color w:val="000000"/>
          <w:sz w:val="24"/>
          <w:szCs w:val="24"/>
        </w:rPr>
      </w:pPr>
      <w:r w:rsidRPr="00ED6E2A">
        <w:rPr>
          <w:rFonts w:cstheme="minorHAnsi"/>
          <w:b/>
          <w:bCs/>
          <w:color w:val="000000"/>
          <w:sz w:val="24"/>
          <w:szCs w:val="24"/>
        </w:rPr>
        <w:t xml:space="preserve">Details of securities held by me : </w:t>
      </w:r>
    </w:p>
    <w:p w:rsidR="002E4D38" w:rsidRPr="00ED6E2A" w:rsidRDefault="002E4D38" w:rsidP="002E4D38">
      <w:pPr>
        <w:pStyle w:val="ListParagraph"/>
        <w:autoSpaceDE w:val="0"/>
        <w:autoSpaceDN w:val="0"/>
        <w:adjustRightInd w:val="0"/>
        <w:spacing w:after="0" w:line="240" w:lineRule="auto"/>
        <w:ind w:left="108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00"/>
        <w:gridCol w:w="2340"/>
        <w:gridCol w:w="2970"/>
      </w:tblGrid>
      <w:tr w:rsidR="002E4D38" w:rsidRPr="00ED6E2A" w:rsidTr="002E4D38">
        <w:trPr>
          <w:trHeight w:val="281"/>
        </w:trPr>
        <w:tc>
          <w:tcPr>
            <w:tcW w:w="226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Type of Securities </w:t>
            </w:r>
          </w:p>
        </w:tc>
        <w:tc>
          <w:tcPr>
            <w:tcW w:w="270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No. of securities held </w:t>
            </w:r>
          </w:p>
        </w:tc>
        <w:tc>
          <w:tcPr>
            <w:tcW w:w="234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Folio No </w:t>
            </w:r>
          </w:p>
        </w:tc>
        <w:tc>
          <w:tcPr>
            <w:tcW w:w="297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Beneficiary A/c Client ID </w:t>
            </w:r>
          </w:p>
        </w:tc>
      </w:tr>
      <w:tr w:rsidR="002E4D38" w:rsidRPr="00ED6E2A" w:rsidTr="002E4D38">
        <w:trPr>
          <w:trHeight w:val="281"/>
        </w:trPr>
        <w:tc>
          <w:tcPr>
            <w:tcW w:w="226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270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234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297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r>
    </w:tbl>
    <w:p w:rsidR="006513B9" w:rsidRPr="00ED6E2A" w:rsidRDefault="006513B9" w:rsidP="006513B9">
      <w:pPr>
        <w:rPr>
          <w:rFonts w:cstheme="minorHAnsi"/>
          <w:sz w:val="24"/>
          <w:szCs w:val="24"/>
        </w:rPr>
      </w:pPr>
    </w:p>
    <w:p w:rsidR="002E4D38" w:rsidRPr="00ED6E2A" w:rsidRDefault="002E4D38" w:rsidP="002E4D38">
      <w:pPr>
        <w:pStyle w:val="ListParagraph"/>
        <w:numPr>
          <w:ilvl w:val="0"/>
          <w:numId w:val="4"/>
        </w:numPr>
        <w:autoSpaceDE w:val="0"/>
        <w:autoSpaceDN w:val="0"/>
        <w:adjustRightInd w:val="0"/>
        <w:spacing w:after="0" w:line="240" w:lineRule="auto"/>
        <w:jc w:val="both"/>
        <w:rPr>
          <w:rFonts w:cstheme="minorHAnsi"/>
          <w:b/>
          <w:color w:val="000000"/>
          <w:sz w:val="24"/>
          <w:szCs w:val="24"/>
        </w:rPr>
      </w:pPr>
      <w:r w:rsidRPr="00ED6E2A">
        <w:rPr>
          <w:rFonts w:cstheme="minorHAnsi"/>
          <w:b/>
          <w:bCs/>
          <w:color w:val="000000"/>
          <w:sz w:val="24"/>
          <w:szCs w:val="24"/>
        </w:rPr>
        <w:t xml:space="preserve">Details of dependent(s) : </w:t>
      </w:r>
    </w:p>
    <w:p w:rsidR="002E4D38" w:rsidRPr="00ED6E2A" w:rsidRDefault="002E4D38" w:rsidP="002E4D38">
      <w:pPr>
        <w:ind w:left="1080"/>
        <w:jc w:val="both"/>
        <w:rPr>
          <w:rFonts w:cstheme="minorHAnsi"/>
          <w:color w:val="000000"/>
          <w:sz w:val="24"/>
          <w:szCs w:val="24"/>
        </w:rPr>
      </w:pPr>
    </w:p>
    <w:p w:rsidR="002E4D38" w:rsidRPr="00ED6E2A" w:rsidRDefault="002E4D38" w:rsidP="002E4D38">
      <w:pPr>
        <w:ind w:left="1080"/>
        <w:jc w:val="both"/>
        <w:rPr>
          <w:rFonts w:cstheme="minorHAnsi"/>
          <w:color w:val="000000"/>
          <w:sz w:val="24"/>
          <w:szCs w:val="24"/>
        </w:rPr>
      </w:pPr>
      <w:r w:rsidRPr="00ED6E2A">
        <w:rPr>
          <w:rFonts w:cstheme="minorHAnsi"/>
          <w:color w:val="000000"/>
          <w:sz w:val="24"/>
          <w:szCs w:val="24"/>
        </w:rPr>
        <w:t xml:space="preserve">Pursuant to the provisions of SEBI (Prohibition of Insider Trading) Regulations, 1992 and the Company’s Code of Procedures and Conduct for Prevention of Insider Trading, I hereby declare that i have the following </w:t>
      </w:r>
      <w:proofErr w:type="gramStart"/>
      <w:r w:rsidRPr="00ED6E2A">
        <w:rPr>
          <w:rFonts w:cstheme="minorHAnsi"/>
          <w:color w:val="000000"/>
          <w:sz w:val="24"/>
          <w:szCs w:val="24"/>
        </w:rPr>
        <w:t>dependents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5400"/>
        <w:gridCol w:w="3420"/>
      </w:tblGrid>
      <w:tr w:rsidR="002E4D38" w:rsidRPr="00ED6E2A" w:rsidTr="002E4D38">
        <w:trPr>
          <w:trHeight w:val="281"/>
        </w:trPr>
        <w:tc>
          <w:tcPr>
            <w:tcW w:w="1458" w:type="dxa"/>
          </w:tcPr>
          <w:p w:rsidR="002E4D38" w:rsidRPr="00ED6E2A" w:rsidRDefault="002E4D38" w:rsidP="002E4D38">
            <w:pPr>
              <w:autoSpaceDE w:val="0"/>
              <w:autoSpaceDN w:val="0"/>
              <w:adjustRightInd w:val="0"/>
              <w:spacing w:after="0" w:line="240" w:lineRule="auto"/>
              <w:jc w:val="center"/>
              <w:rPr>
                <w:rFonts w:cstheme="minorHAnsi"/>
                <w:b/>
                <w:color w:val="000000"/>
                <w:sz w:val="24"/>
                <w:szCs w:val="24"/>
              </w:rPr>
            </w:pPr>
            <w:r w:rsidRPr="00ED6E2A">
              <w:rPr>
                <w:rFonts w:cstheme="minorHAnsi"/>
                <w:b/>
                <w:color w:val="000000"/>
                <w:sz w:val="24"/>
                <w:szCs w:val="24"/>
              </w:rPr>
              <w:t xml:space="preserve">Sr. No. </w:t>
            </w:r>
          </w:p>
        </w:tc>
        <w:tc>
          <w:tcPr>
            <w:tcW w:w="5400" w:type="dxa"/>
          </w:tcPr>
          <w:p w:rsidR="002E4D38" w:rsidRPr="00ED6E2A" w:rsidRDefault="002E4D38" w:rsidP="002E4D38">
            <w:pPr>
              <w:autoSpaceDE w:val="0"/>
              <w:autoSpaceDN w:val="0"/>
              <w:adjustRightInd w:val="0"/>
              <w:spacing w:after="0" w:line="240" w:lineRule="auto"/>
              <w:jc w:val="center"/>
              <w:rPr>
                <w:rFonts w:cstheme="minorHAnsi"/>
                <w:b/>
                <w:color w:val="000000"/>
                <w:sz w:val="24"/>
                <w:szCs w:val="24"/>
              </w:rPr>
            </w:pPr>
            <w:r w:rsidRPr="00ED6E2A">
              <w:rPr>
                <w:rFonts w:cstheme="minorHAnsi"/>
                <w:b/>
                <w:color w:val="000000"/>
                <w:sz w:val="24"/>
                <w:szCs w:val="24"/>
              </w:rPr>
              <w:t xml:space="preserve">Name of the dependent </w:t>
            </w:r>
          </w:p>
        </w:tc>
        <w:tc>
          <w:tcPr>
            <w:tcW w:w="3420" w:type="dxa"/>
          </w:tcPr>
          <w:p w:rsidR="002E4D38" w:rsidRPr="00ED6E2A" w:rsidRDefault="002E4D38" w:rsidP="002E4D38">
            <w:pPr>
              <w:autoSpaceDE w:val="0"/>
              <w:autoSpaceDN w:val="0"/>
              <w:adjustRightInd w:val="0"/>
              <w:spacing w:after="0" w:line="240" w:lineRule="auto"/>
              <w:jc w:val="center"/>
              <w:rPr>
                <w:rFonts w:cstheme="minorHAnsi"/>
                <w:b/>
                <w:color w:val="000000"/>
                <w:sz w:val="24"/>
                <w:szCs w:val="24"/>
              </w:rPr>
            </w:pPr>
            <w:r w:rsidRPr="00ED6E2A">
              <w:rPr>
                <w:rFonts w:cstheme="minorHAnsi"/>
                <w:b/>
                <w:color w:val="000000"/>
                <w:sz w:val="24"/>
                <w:szCs w:val="24"/>
              </w:rPr>
              <w:t xml:space="preserve">Relation with Director / Officer / Designated Employee </w:t>
            </w:r>
          </w:p>
        </w:tc>
      </w:tr>
      <w:tr w:rsidR="002E4D38" w:rsidRPr="00ED6E2A" w:rsidTr="002E4D38">
        <w:trPr>
          <w:trHeight w:val="281"/>
        </w:trPr>
        <w:tc>
          <w:tcPr>
            <w:tcW w:w="145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c>
          <w:tcPr>
            <w:tcW w:w="540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c>
          <w:tcPr>
            <w:tcW w:w="342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r>
      <w:tr w:rsidR="002E4D38" w:rsidRPr="00ED6E2A" w:rsidTr="002E4D38">
        <w:trPr>
          <w:trHeight w:val="281"/>
        </w:trPr>
        <w:tc>
          <w:tcPr>
            <w:tcW w:w="145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c>
          <w:tcPr>
            <w:tcW w:w="540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c>
          <w:tcPr>
            <w:tcW w:w="342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r>
      <w:tr w:rsidR="002E4D38" w:rsidRPr="00ED6E2A" w:rsidTr="002E4D38">
        <w:trPr>
          <w:trHeight w:val="281"/>
        </w:trPr>
        <w:tc>
          <w:tcPr>
            <w:tcW w:w="145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c>
          <w:tcPr>
            <w:tcW w:w="540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c>
          <w:tcPr>
            <w:tcW w:w="342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p>
        </w:tc>
      </w:tr>
    </w:tbl>
    <w:p w:rsidR="002E4D38" w:rsidRPr="00ED6E2A" w:rsidRDefault="002E4D38" w:rsidP="002E4D38">
      <w:pPr>
        <w:autoSpaceDE w:val="0"/>
        <w:autoSpaceDN w:val="0"/>
        <w:adjustRightInd w:val="0"/>
        <w:spacing w:after="0" w:line="240" w:lineRule="auto"/>
        <w:rPr>
          <w:rFonts w:cstheme="minorHAnsi"/>
          <w:color w:val="000000"/>
          <w:sz w:val="24"/>
          <w:szCs w:val="24"/>
        </w:rPr>
      </w:pPr>
    </w:p>
    <w:p w:rsidR="002E4D38" w:rsidRPr="00ED6E2A" w:rsidRDefault="002E4D38" w:rsidP="002E4D38">
      <w:pPr>
        <w:pStyle w:val="ListParagraph"/>
        <w:numPr>
          <w:ilvl w:val="0"/>
          <w:numId w:val="4"/>
        </w:numPr>
        <w:autoSpaceDE w:val="0"/>
        <w:autoSpaceDN w:val="0"/>
        <w:adjustRightInd w:val="0"/>
        <w:spacing w:after="0" w:line="240" w:lineRule="auto"/>
        <w:jc w:val="both"/>
        <w:rPr>
          <w:rFonts w:cstheme="minorHAnsi"/>
          <w:b/>
          <w:color w:val="000000"/>
          <w:sz w:val="24"/>
          <w:szCs w:val="24"/>
        </w:rPr>
      </w:pPr>
      <w:r w:rsidRPr="00ED6E2A">
        <w:rPr>
          <w:rFonts w:cstheme="minorHAnsi"/>
          <w:b/>
          <w:bCs/>
          <w:color w:val="000000"/>
          <w:sz w:val="24"/>
          <w:szCs w:val="24"/>
        </w:rPr>
        <w:t xml:space="preserve"> Details of securities held by dependent(s) : </w:t>
      </w:r>
    </w:p>
    <w:p w:rsidR="002E4D38" w:rsidRPr="00ED6E2A" w:rsidRDefault="002E4D38" w:rsidP="002E4D38">
      <w:pPr>
        <w:pStyle w:val="ListParagraph"/>
        <w:autoSpaceDE w:val="0"/>
        <w:autoSpaceDN w:val="0"/>
        <w:adjustRightInd w:val="0"/>
        <w:spacing w:after="0" w:line="240" w:lineRule="auto"/>
        <w:ind w:left="108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508"/>
        <w:gridCol w:w="1508"/>
        <w:gridCol w:w="1794"/>
        <w:gridCol w:w="1530"/>
        <w:gridCol w:w="2430"/>
      </w:tblGrid>
      <w:tr w:rsidR="002E4D38" w:rsidRPr="00ED6E2A" w:rsidTr="002E4D38">
        <w:trPr>
          <w:trHeight w:val="417"/>
        </w:trPr>
        <w:tc>
          <w:tcPr>
            <w:tcW w:w="150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Name of Relative </w:t>
            </w:r>
          </w:p>
        </w:tc>
        <w:tc>
          <w:tcPr>
            <w:tcW w:w="150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Relationship </w:t>
            </w:r>
          </w:p>
        </w:tc>
        <w:tc>
          <w:tcPr>
            <w:tcW w:w="1508"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Type of securities </w:t>
            </w:r>
          </w:p>
        </w:tc>
        <w:tc>
          <w:tcPr>
            <w:tcW w:w="1794"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No. of Securities held </w:t>
            </w:r>
          </w:p>
        </w:tc>
        <w:tc>
          <w:tcPr>
            <w:tcW w:w="153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Folio No </w:t>
            </w:r>
          </w:p>
        </w:tc>
        <w:tc>
          <w:tcPr>
            <w:tcW w:w="2430" w:type="dxa"/>
          </w:tcPr>
          <w:p w:rsidR="002E4D38" w:rsidRPr="00ED6E2A" w:rsidRDefault="002E4D38" w:rsidP="002E4D38">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Beneficiary A/c Client ID </w:t>
            </w:r>
          </w:p>
        </w:tc>
      </w:tr>
      <w:tr w:rsidR="002E4D38" w:rsidRPr="00ED6E2A" w:rsidTr="002E4D38">
        <w:trPr>
          <w:trHeight w:val="417"/>
        </w:trPr>
        <w:tc>
          <w:tcPr>
            <w:tcW w:w="150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50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50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794"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53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243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r>
      <w:tr w:rsidR="002E4D38" w:rsidRPr="00ED6E2A" w:rsidTr="002E4D38">
        <w:trPr>
          <w:trHeight w:val="417"/>
        </w:trPr>
        <w:tc>
          <w:tcPr>
            <w:tcW w:w="150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50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508"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794"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153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c>
          <w:tcPr>
            <w:tcW w:w="2430" w:type="dxa"/>
          </w:tcPr>
          <w:p w:rsidR="002E4D38" w:rsidRPr="00ED6E2A" w:rsidRDefault="002E4D38" w:rsidP="002E4D38">
            <w:pPr>
              <w:autoSpaceDE w:val="0"/>
              <w:autoSpaceDN w:val="0"/>
              <w:adjustRightInd w:val="0"/>
              <w:spacing w:after="0" w:line="240" w:lineRule="auto"/>
              <w:jc w:val="center"/>
              <w:rPr>
                <w:rFonts w:cstheme="minorHAnsi"/>
                <w:b/>
                <w:bCs/>
                <w:color w:val="000000"/>
                <w:sz w:val="24"/>
                <w:szCs w:val="24"/>
              </w:rPr>
            </w:pPr>
          </w:p>
        </w:tc>
      </w:tr>
    </w:tbl>
    <w:p w:rsidR="002E4D38" w:rsidRPr="00ED6E2A" w:rsidRDefault="002E4D38" w:rsidP="002E4D38">
      <w:pPr>
        <w:rPr>
          <w:rFonts w:cstheme="minorHAnsi"/>
          <w:sz w:val="24"/>
          <w:szCs w:val="24"/>
        </w:rPr>
      </w:pPr>
    </w:p>
    <w:p w:rsidR="002E4D38" w:rsidRPr="00ED6E2A" w:rsidRDefault="002E4D38" w:rsidP="002E4D38">
      <w:pPr>
        <w:rPr>
          <w:rFonts w:cstheme="minorHAnsi"/>
          <w:sz w:val="24"/>
          <w:szCs w:val="24"/>
        </w:rPr>
      </w:pPr>
    </w:p>
    <w:p w:rsidR="002E4D38" w:rsidRPr="00ED6E2A" w:rsidRDefault="002E4D38" w:rsidP="002E4D38">
      <w:pPr>
        <w:rPr>
          <w:rFonts w:cstheme="minorHAnsi"/>
          <w:sz w:val="24"/>
          <w:szCs w:val="24"/>
        </w:rPr>
      </w:pPr>
      <w:proofErr w:type="gramStart"/>
      <w:r w:rsidRPr="00ED6E2A">
        <w:rPr>
          <w:rFonts w:cstheme="minorHAnsi"/>
          <w:sz w:val="24"/>
          <w:szCs w:val="24"/>
        </w:rPr>
        <w:t>Date :</w:t>
      </w:r>
      <w:proofErr w:type="gramEnd"/>
      <w:r w:rsidRPr="00ED6E2A">
        <w:rPr>
          <w:rFonts w:cstheme="minorHAnsi"/>
          <w:sz w:val="24"/>
          <w:szCs w:val="24"/>
        </w:rPr>
        <w:tab/>
      </w:r>
      <w:r w:rsidRPr="00ED6E2A">
        <w:rPr>
          <w:rFonts w:cstheme="minorHAnsi"/>
          <w:sz w:val="24"/>
          <w:szCs w:val="24"/>
        </w:rPr>
        <w:tab/>
      </w:r>
      <w:r w:rsidRPr="00ED6E2A">
        <w:rPr>
          <w:rFonts w:cstheme="minorHAnsi"/>
          <w:sz w:val="24"/>
          <w:szCs w:val="24"/>
        </w:rPr>
        <w:tab/>
      </w:r>
      <w:r w:rsidRPr="00ED6E2A">
        <w:rPr>
          <w:rFonts w:cstheme="minorHAnsi"/>
          <w:sz w:val="24"/>
          <w:szCs w:val="24"/>
        </w:rPr>
        <w:tab/>
      </w:r>
      <w:r w:rsidRPr="00ED6E2A">
        <w:rPr>
          <w:rFonts w:cstheme="minorHAnsi"/>
          <w:sz w:val="24"/>
          <w:szCs w:val="24"/>
        </w:rPr>
        <w:tab/>
      </w:r>
      <w:r w:rsidRPr="00ED6E2A">
        <w:rPr>
          <w:rFonts w:cstheme="minorHAnsi"/>
          <w:sz w:val="24"/>
          <w:szCs w:val="24"/>
        </w:rPr>
        <w:tab/>
      </w:r>
      <w:r w:rsidRPr="00ED6E2A">
        <w:rPr>
          <w:rFonts w:cstheme="minorHAnsi"/>
          <w:sz w:val="24"/>
          <w:szCs w:val="24"/>
        </w:rPr>
        <w:tab/>
      </w:r>
      <w:r w:rsidRPr="00ED6E2A">
        <w:rPr>
          <w:rFonts w:cstheme="minorHAnsi"/>
          <w:sz w:val="24"/>
          <w:szCs w:val="24"/>
        </w:rPr>
        <w:tab/>
      </w:r>
      <w:r w:rsidRPr="00ED6E2A">
        <w:rPr>
          <w:rFonts w:cstheme="minorHAnsi"/>
          <w:sz w:val="24"/>
          <w:szCs w:val="24"/>
        </w:rPr>
        <w:tab/>
        <w:t xml:space="preserve"> Signature: ___________________</w:t>
      </w:r>
    </w:p>
    <w:p w:rsidR="00A8047F" w:rsidRPr="00ED6E2A" w:rsidRDefault="00A8047F">
      <w:pPr>
        <w:rPr>
          <w:rFonts w:cstheme="minorHAnsi"/>
          <w:sz w:val="24"/>
          <w:szCs w:val="24"/>
        </w:rPr>
      </w:pPr>
      <w:r w:rsidRPr="00ED6E2A">
        <w:rPr>
          <w:rFonts w:cstheme="minorHAnsi"/>
          <w:sz w:val="24"/>
          <w:szCs w:val="24"/>
        </w:rPr>
        <w:br w:type="page"/>
      </w:r>
    </w:p>
    <w:p w:rsidR="00A8047F" w:rsidRPr="00ED6E2A" w:rsidRDefault="00A8047F" w:rsidP="00A8047F">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lastRenderedPageBreak/>
        <w:t xml:space="preserve">ANNEXURE 6 </w:t>
      </w:r>
    </w:p>
    <w:p w:rsidR="00A8047F" w:rsidRPr="00ED6E2A" w:rsidRDefault="00A8047F" w:rsidP="00A8047F">
      <w:pPr>
        <w:autoSpaceDE w:val="0"/>
        <w:autoSpaceDN w:val="0"/>
        <w:adjustRightInd w:val="0"/>
        <w:spacing w:after="0" w:line="240" w:lineRule="auto"/>
        <w:jc w:val="center"/>
        <w:rPr>
          <w:rFonts w:cstheme="minorHAnsi"/>
          <w:b/>
          <w:bCs/>
          <w:color w:val="000000"/>
          <w:sz w:val="24"/>
          <w:szCs w:val="24"/>
        </w:rPr>
      </w:pPr>
    </w:p>
    <w:p w:rsidR="00A8047F" w:rsidRPr="00ED6E2A" w:rsidRDefault="00A8047F" w:rsidP="00A8047F">
      <w:pPr>
        <w:autoSpaceDE w:val="0"/>
        <w:autoSpaceDN w:val="0"/>
        <w:adjustRightInd w:val="0"/>
        <w:spacing w:after="0" w:line="240" w:lineRule="auto"/>
        <w:jc w:val="center"/>
        <w:rPr>
          <w:rFonts w:cstheme="minorHAnsi"/>
          <w:color w:val="000000"/>
          <w:sz w:val="24"/>
          <w:szCs w:val="24"/>
        </w:rPr>
      </w:pPr>
      <w:r w:rsidRPr="00ED6E2A">
        <w:rPr>
          <w:rFonts w:cstheme="minorHAnsi"/>
          <w:b/>
          <w:bCs/>
          <w:color w:val="000000"/>
          <w:sz w:val="24"/>
          <w:szCs w:val="24"/>
        </w:rPr>
        <w:t xml:space="preserve">DISCLOSURE OF CHANGE IN SHAREHOLDING </w:t>
      </w:r>
    </w:p>
    <w:p w:rsidR="00A8047F" w:rsidRPr="00ED6E2A" w:rsidRDefault="00A8047F" w:rsidP="00A8047F">
      <w:pPr>
        <w:autoSpaceDE w:val="0"/>
        <w:autoSpaceDN w:val="0"/>
        <w:adjustRightInd w:val="0"/>
        <w:spacing w:after="0" w:line="240" w:lineRule="auto"/>
        <w:jc w:val="both"/>
        <w:rPr>
          <w:rFonts w:cstheme="minorHAnsi"/>
          <w:color w:val="000000"/>
          <w:sz w:val="24"/>
          <w:szCs w:val="24"/>
        </w:rPr>
      </w:pPr>
    </w:p>
    <w:p w:rsidR="00A8047F" w:rsidRPr="00ED6E2A" w:rsidRDefault="00A8047F" w:rsidP="00A8047F">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The Compliance Officer, </w:t>
      </w:r>
    </w:p>
    <w:p w:rsidR="00D72704" w:rsidRPr="00ED6E2A" w:rsidRDefault="00A74CB0" w:rsidP="00A8047F">
      <w:pPr>
        <w:autoSpaceDE w:val="0"/>
        <w:autoSpaceDN w:val="0"/>
        <w:adjustRightInd w:val="0"/>
        <w:spacing w:after="0" w:line="240" w:lineRule="auto"/>
        <w:jc w:val="both"/>
        <w:rPr>
          <w:rFonts w:cstheme="minorHAnsi"/>
          <w:b/>
          <w:bCs/>
          <w:color w:val="000000"/>
          <w:sz w:val="24"/>
          <w:szCs w:val="24"/>
        </w:rPr>
      </w:pPr>
      <w:proofErr w:type="spellStart"/>
      <w:r>
        <w:rPr>
          <w:rFonts w:cstheme="minorHAnsi"/>
          <w:b/>
          <w:bCs/>
          <w:color w:val="000000"/>
          <w:sz w:val="24"/>
          <w:szCs w:val="24"/>
        </w:rPr>
        <w:t>Kabsons</w:t>
      </w:r>
      <w:proofErr w:type="spellEnd"/>
      <w:r>
        <w:rPr>
          <w:rFonts w:cstheme="minorHAnsi"/>
          <w:b/>
          <w:bCs/>
          <w:color w:val="000000"/>
          <w:sz w:val="24"/>
          <w:szCs w:val="24"/>
        </w:rPr>
        <w:t xml:space="preserve"> Industries </w:t>
      </w:r>
      <w:r w:rsidR="00D72704" w:rsidRPr="00ED6E2A">
        <w:rPr>
          <w:rFonts w:cstheme="minorHAnsi"/>
          <w:b/>
          <w:bCs/>
          <w:color w:val="000000"/>
          <w:sz w:val="24"/>
          <w:szCs w:val="24"/>
        </w:rPr>
        <w:t xml:space="preserve">Limited </w:t>
      </w:r>
    </w:p>
    <w:p w:rsidR="00A8047F" w:rsidRPr="00ED6E2A" w:rsidRDefault="00A8047F" w:rsidP="00A8047F">
      <w:pPr>
        <w:autoSpaceDE w:val="0"/>
        <w:autoSpaceDN w:val="0"/>
        <w:adjustRightInd w:val="0"/>
        <w:spacing w:after="0" w:line="240" w:lineRule="auto"/>
        <w:jc w:val="both"/>
        <w:rPr>
          <w:rFonts w:cstheme="minorHAnsi"/>
          <w:b/>
          <w:bCs/>
          <w:color w:val="000000"/>
          <w:sz w:val="24"/>
          <w:szCs w:val="24"/>
        </w:rPr>
      </w:pPr>
      <w:r w:rsidRPr="00ED6E2A">
        <w:rPr>
          <w:rFonts w:cstheme="minorHAnsi"/>
          <w:b/>
          <w:bCs/>
          <w:color w:val="000000"/>
          <w:sz w:val="24"/>
          <w:szCs w:val="24"/>
        </w:rPr>
        <w:t>Hyderabad</w:t>
      </w:r>
    </w:p>
    <w:p w:rsidR="00A8047F" w:rsidRPr="00ED6E2A" w:rsidRDefault="00A8047F" w:rsidP="00A8047F">
      <w:pPr>
        <w:autoSpaceDE w:val="0"/>
        <w:autoSpaceDN w:val="0"/>
        <w:adjustRightInd w:val="0"/>
        <w:spacing w:after="0" w:line="240" w:lineRule="auto"/>
        <w:jc w:val="both"/>
        <w:rPr>
          <w:rFonts w:cstheme="minorHAnsi"/>
          <w:color w:val="000000"/>
          <w:sz w:val="24"/>
          <w:szCs w:val="24"/>
        </w:rPr>
      </w:pPr>
      <w:r w:rsidRPr="00ED6E2A">
        <w:rPr>
          <w:rFonts w:cstheme="minorHAnsi"/>
          <w:b/>
          <w:bCs/>
          <w:color w:val="000000"/>
          <w:sz w:val="24"/>
          <w:szCs w:val="24"/>
        </w:rPr>
        <w:t xml:space="preserve"> </w:t>
      </w:r>
    </w:p>
    <w:p w:rsidR="00A8047F" w:rsidRPr="00ED6E2A" w:rsidRDefault="00A8047F" w:rsidP="00A8047F">
      <w:pPr>
        <w:rPr>
          <w:rFonts w:cstheme="minorHAnsi"/>
          <w:color w:val="000000"/>
          <w:sz w:val="24"/>
          <w:szCs w:val="24"/>
        </w:rPr>
      </w:pPr>
      <w:r w:rsidRPr="00ED6E2A">
        <w:rPr>
          <w:rFonts w:cstheme="minorHAnsi"/>
          <w:color w:val="000000"/>
          <w:sz w:val="24"/>
          <w:szCs w:val="24"/>
        </w:rPr>
        <w:t xml:space="preserve">I, _________________________, in my capacity as ____________ of the Company hereby submit the following details of change in holding of securities of the </w:t>
      </w:r>
      <w:proofErr w:type="gramStart"/>
      <w:r w:rsidRPr="00ED6E2A">
        <w:rPr>
          <w:rFonts w:cstheme="minorHAnsi"/>
          <w:color w:val="000000"/>
          <w:sz w:val="24"/>
          <w:szCs w:val="24"/>
        </w:rPr>
        <w:t>Company :</w:t>
      </w:r>
      <w:proofErr w:type="gramEnd"/>
    </w:p>
    <w:tbl>
      <w:tblPr>
        <w:tblW w:w="10743" w:type="dxa"/>
        <w:tblBorders>
          <w:top w:val="nil"/>
          <w:left w:val="nil"/>
          <w:bottom w:val="nil"/>
          <w:right w:val="nil"/>
        </w:tblBorders>
        <w:tblLayout w:type="fixed"/>
        <w:tblLook w:val="0000"/>
      </w:tblPr>
      <w:tblGrid>
        <w:gridCol w:w="1548"/>
        <w:gridCol w:w="1440"/>
        <w:gridCol w:w="1440"/>
        <w:gridCol w:w="1260"/>
        <w:gridCol w:w="900"/>
        <w:gridCol w:w="90"/>
        <w:gridCol w:w="990"/>
        <w:gridCol w:w="1620"/>
        <w:gridCol w:w="1455"/>
      </w:tblGrid>
      <w:tr w:rsidR="00A72F01" w:rsidRPr="00ED6E2A" w:rsidTr="00A72F01">
        <w:trPr>
          <w:trHeight w:val="840"/>
        </w:trPr>
        <w:tc>
          <w:tcPr>
            <w:tcW w:w="1548" w:type="dxa"/>
            <w:vMerge w:val="restart"/>
            <w:tcBorders>
              <w:top w:val="single" w:sz="4" w:space="0" w:color="auto"/>
              <w:left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Name, PAN No. &amp; address of shareholder </w:t>
            </w:r>
          </w:p>
        </w:tc>
        <w:tc>
          <w:tcPr>
            <w:tcW w:w="1440" w:type="dxa"/>
            <w:vMerge w:val="restart"/>
            <w:tcBorders>
              <w:top w:val="single" w:sz="4" w:space="0" w:color="auto"/>
              <w:left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No. of securities held before the transaction </w:t>
            </w:r>
          </w:p>
        </w:tc>
        <w:tc>
          <w:tcPr>
            <w:tcW w:w="1440" w:type="dxa"/>
            <w:vMerge w:val="restart"/>
            <w:tcBorders>
              <w:top w:val="single" w:sz="4" w:space="0" w:color="auto"/>
              <w:left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Receipt of allotment advice/ acquisition of /sale of securities </w:t>
            </w:r>
          </w:p>
        </w:tc>
        <w:tc>
          <w:tcPr>
            <w:tcW w:w="3240" w:type="dxa"/>
            <w:gridSpan w:val="4"/>
            <w:tcBorders>
              <w:top w:val="single" w:sz="4" w:space="0" w:color="auto"/>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Nature of transaction &amp; quantity </w:t>
            </w:r>
          </w:p>
        </w:tc>
        <w:tc>
          <w:tcPr>
            <w:tcW w:w="1620" w:type="dxa"/>
            <w:vMerge w:val="restart"/>
            <w:tcBorders>
              <w:top w:val="single" w:sz="4" w:space="0" w:color="auto"/>
              <w:left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Trading member through whom the trade was executed with SEBI Registration No. of the TM </w:t>
            </w:r>
          </w:p>
        </w:tc>
        <w:tc>
          <w:tcPr>
            <w:tcW w:w="1455" w:type="dxa"/>
            <w:vMerge w:val="restart"/>
            <w:tcBorders>
              <w:top w:val="single" w:sz="4" w:space="0" w:color="auto"/>
              <w:left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Exchange on which the trade was executed </w:t>
            </w:r>
          </w:p>
        </w:tc>
      </w:tr>
      <w:tr w:rsidR="00A72F01" w:rsidRPr="00ED6E2A" w:rsidTr="00A72F01">
        <w:trPr>
          <w:trHeight w:val="756"/>
        </w:trPr>
        <w:tc>
          <w:tcPr>
            <w:tcW w:w="1548" w:type="dxa"/>
            <w:vMerge/>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440" w:type="dxa"/>
            <w:vMerge/>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440" w:type="dxa"/>
            <w:vMerge/>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r w:rsidRPr="00ED6E2A">
              <w:rPr>
                <w:rFonts w:cstheme="minorHAnsi"/>
                <w:b/>
                <w:bCs/>
                <w:i/>
                <w:iCs/>
                <w:color w:val="000000"/>
                <w:sz w:val="24"/>
                <w:szCs w:val="24"/>
              </w:rPr>
              <w:t>Purchase</w:t>
            </w:r>
          </w:p>
        </w:tc>
        <w:tc>
          <w:tcPr>
            <w:tcW w:w="990" w:type="dxa"/>
            <w:gridSpan w:val="2"/>
            <w:tcBorders>
              <w:top w:val="single" w:sz="4" w:space="0" w:color="auto"/>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r w:rsidRPr="00ED6E2A">
              <w:rPr>
                <w:rFonts w:cstheme="minorHAnsi"/>
                <w:b/>
                <w:bCs/>
                <w:i/>
                <w:iCs/>
                <w:color w:val="000000"/>
                <w:sz w:val="24"/>
                <w:szCs w:val="24"/>
              </w:rPr>
              <w:t>Sale</w:t>
            </w:r>
          </w:p>
        </w:tc>
        <w:tc>
          <w:tcPr>
            <w:tcW w:w="990" w:type="dxa"/>
            <w:tcBorders>
              <w:top w:val="single" w:sz="4" w:space="0" w:color="auto"/>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r w:rsidRPr="00ED6E2A">
              <w:rPr>
                <w:rFonts w:cstheme="minorHAnsi"/>
                <w:b/>
                <w:bCs/>
                <w:i/>
                <w:iCs/>
                <w:color w:val="000000"/>
                <w:sz w:val="24"/>
                <w:szCs w:val="24"/>
              </w:rPr>
              <w:t>Others</w:t>
            </w:r>
          </w:p>
        </w:tc>
        <w:tc>
          <w:tcPr>
            <w:tcW w:w="1620" w:type="dxa"/>
            <w:vMerge/>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455" w:type="dxa"/>
            <w:vMerge/>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r>
      <w:tr w:rsidR="00A72F01" w:rsidRPr="00ED6E2A" w:rsidTr="00A72F01">
        <w:trPr>
          <w:trHeight w:val="756"/>
        </w:trPr>
        <w:tc>
          <w:tcPr>
            <w:tcW w:w="1548" w:type="dxa"/>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440" w:type="dxa"/>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440" w:type="dxa"/>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260" w:type="dxa"/>
            <w:tcBorders>
              <w:top w:val="single" w:sz="4" w:space="0" w:color="auto"/>
              <w:left w:val="single" w:sz="4" w:space="0" w:color="auto"/>
              <w:bottom w:val="single" w:sz="4" w:space="0" w:color="auto"/>
              <w:right w:val="nil"/>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900" w:type="dxa"/>
            <w:tcBorders>
              <w:top w:val="single" w:sz="4" w:space="0" w:color="auto"/>
              <w:left w:val="nil"/>
              <w:bottom w:val="single" w:sz="4" w:space="0" w:color="auto"/>
              <w:right w:val="nil"/>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080" w:type="dxa"/>
            <w:gridSpan w:val="2"/>
            <w:tcBorders>
              <w:top w:val="single" w:sz="4" w:space="0" w:color="auto"/>
              <w:left w:val="nil"/>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620" w:type="dxa"/>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c>
          <w:tcPr>
            <w:tcW w:w="1455" w:type="dxa"/>
            <w:tcBorders>
              <w:left w:val="single" w:sz="4" w:space="0" w:color="auto"/>
              <w:bottom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b/>
                <w:bCs/>
                <w:i/>
                <w:iCs/>
                <w:color w:val="000000"/>
                <w:sz w:val="24"/>
                <w:szCs w:val="24"/>
              </w:rPr>
            </w:pPr>
          </w:p>
        </w:tc>
      </w:tr>
    </w:tbl>
    <w:p w:rsidR="00A72F01" w:rsidRPr="00ED6E2A" w:rsidRDefault="00A72F01" w:rsidP="00A8047F">
      <w:pPr>
        <w:rPr>
          <w:rFonts w:cstheme="minorHAnsi"/>
          <w:sz w:val="24"/>
          <w:szCs w:val="24"/>
        </w:rPr>
      </w:pPr>
    </w:p>
    <w:p w:rsidR="00A72F01" w:rsidRPr="00ED6E2A" w:rsidRDefault="00A72F01" w:rsidP="00A8047F">
      <w:pPr>
        <w:rPr>
          <w:rFonts w:cstheme="minorHAnsi"/>
          <w:b/>
          <w:bCs/>
          <w:sz w:val="24"/>
          <w:szCs w:val="24"/>
        </w:rPr>
      </w:pPr>
      <w:r w:rsidRPr="00ED6E2A">
        <w:rPr>
          <w:rFonts w:cstheme="minorHAnsi"/>
          <w:b/>
          <w:bCs/>
          <w:sz w:val="24"/>
          <w:szCs w:val="24"/>
        </w:rPr>
        <w:t xml:space="preserve">Details of change in securities held by dependent family </w:t>
      </w:r>
      <w:proofErr w:type="gramStart"/>
      <w:r w:rsidRPr="00ED6E2A">
        <w:rPr>
          <w:rFonts w:cstheme="minorHAnsi"/>
          <w:b/>
          <w:bCs/>
          <w:sz w:val="24"/>
          <w:szCs w:val="24"/>
        </w:rPr>
        <w:t>members :</w:t>
      </w:r>
      <w:proofErr w:type="gramEnd"/>
    </w:p>
    <w:tbl>
      <w:tblPr>
        <w:tblW w:w="10743" w:type="dxa"/>
        <w:tblBorders>
          <w:top w:val="nil"/>
          <w:left w:val="nil"/>
          <w:bottom w:val="nil"/>
          <w:right w:val="nil"/>
        </w:tblBorders>
        <w:tblLayout w:type="fixed"/>
        <w:tblLook w:val="0000"/>
      </w:tblPr>
      <w:tblGrid>
        <w:gridCol w:w="1548"/>
        <w:gridCol w:w="1440"/>
        <w:gridCol w:w="1440"/>
        <w:gridCol w:w="1260"/>
        <w:gridCol w:w="900"/>
        <w:gridCol w:w="90"/>
        <w:gridCol w:w="990"/>
        <w:gridCol w:w="1620"/>
        <w:gridCol w:w="1455"/>
      </w:tblGrid>
      <w:tr w:rsidR="00A72F01" w:rsidRPr="00ED6E2A" w:rsidTr="00A2497F">
        <w:trPr>
          <w:trHeight w:val="840"/>
        </w:trPr>
        <w:tc>
          <w:tcPr>
            <w:tcW w:w="1548" w:type="dxa"/>
            <w:vMerge w:val="restart"/>
            <w:tcBorders>
              <w:top w:val="single" w:sz="4" w:space="0" w:color="auto"/>
              <w:left w:val="single" w:sz="4" w:space="0" w:color="auto"/>
              <w:right w:val="single" w:sz="4" w:space="0" w:color="auto"/>
            </w:tcBorders>
          </w:tcPr>
          <w:p w:rsidR="00A72F01" w:rsidRPr="00ED6E2A" w:rsidRDefault="00A72F01" w:rsidP="00A72F01">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Name, PAN No. &amp; address of shareholder and relationship </w:t>
            </w:r>
          </w:p>
        </w:tc>
        <w:tc>
          <w:tcPr>
            <w:tcW w:w="1440" w:type="dxa"/>
            <w:vMerge w:val="restart"/>
            <w:tcBorders>
              <w:top w:val="single" w:sz="4" w:space="0" w:color="auto"/>
              <w:left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No. of securities held before the transaction </w:t>
            </w:r>
          </w:p>
        </w:tc>
        <w:tc>
          <w:tcPr>
            <w:tcW w:w="1440" w:type="dxa"/>
            <w:vMerge w:val="restart"/>
            <w:tcBorders>
              <w:top w:val="single" w:sz="4" w:space="0" w:color="auto"/>
              <w:left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Receipt of allotment advice/ acquisition of /sale of securities </w:t>
            </w:r>
          </w:p>
        </w:tc>
        <w:tc>
          <w:tcPr>
            <w:tcW w:w="3240" w:type="dxa"/>
            <w:gridSpan w:val="4"/>
            <w:tcBorders>
              <w:top w:val="single" w:sz="4" w:space="0" w:color="auto"/>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Nature of transaction &amp; quantity </w:t>
            </w:r>
          </w:p>
        </w:tc>
        <w:tc>
          <w:tcPr>
            <w:tcW w:w="1620" w:type="dxa"/>
            <w:vMerge w:val="restart"/>
            <w:tcBorders>
              <w:top w:val="single" w:sz="4" w:space="0" w:color="auto"/>
              <w:left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Trading member through whom the trade was executed with SEBI Registration No. of the TM </w:t>
            </w:r>
          </w:p>
        </w:tc>
        <w:tc>
          <w:tcPr>
            <w:tcW w:w="1455" w:type="dxa"/>
            <w:vMerge w:val="restart"/>
            <w:tcBorders>
              <w:top w:val="single" w:sz="4" w:space="0" w:color="auto"/>
              <w:left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color w:val="000000"/>
                <w:sz w:val="24"/>
                <w:szCs w:val="24"/>
              </w:rPr>
            </w:pPr>
            <w:r w:rsidRPr="00ED6E2A">
              <w:rPr>
                <w:rFonts w:cstheme="minorHAnsi"/>
                <w:b/>
                <w:bCs/>
                <w:i/>
                <w:iCs/>
                <w:color w:val="000000"/>
                <w:sz w:val="24"/>
                <w:szCs w:val="24"/>
              </w:rPr>
              <w:t xml:space="preserve">Exchange on which the trade was executed </w:t>
            </w:r>
          </w:p>
        </w:tc>
      </w:tr>
      <w:tr w:rsidR="00A72F01" w:rsidRPr="00ED6E2A" w:rsidTr="00A2497F">
        <w:trPr>
          <w:trHeight w:val="756"/>
        </w:trPr>
        <w:tc>
          <w:tcPr>
            <w:tcW w:w="1548" w:type="dxa"/>
            <w:vMerge/>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440" w:type="dxa"/>
            <w:vMerge/>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440" w:type="dxa"/>
            <w:vMerge/>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r w:rsidRPr="00ED6E2A">
              <w:rPr>
                <w:rFonts w:cstheme="minorHAnsi"/>
                <w:b/>
                <w:bCs/>
                <w:i/>
                <w:iCs/>
                <w:color w:val="000000"/>
                <w:sz w:val="24"/>
                <w:szCs w:val="24"/>
              </w:rPr>
              <w:t>Purchase</w:t>
            </w:r>
          </w:p>
        </w:tc>
        <w:tc>
          <w:tcPr>
            <w:tcW w:w="990" w:type="dxa"/>
            <w:gridSpan w:val="2"/>
            <w:tcBorders>
              <w:top w:val="single" w:sz="4" w:space="0" w:color="auto"/>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r w:rsidRPr="00ED6E2A">
              <w:rPr>
                <w:rFonts w:cstheme="minorHAnsi"/>
                <w:b/>
                <w:bCs/>
                <w:i/>
                <w:iCs/>
                <w:color w:val="000000"/>
                <w:sz w:val="24"/>
                <w:szCs w:val="24"/>
              </w:rPr>
              <w:t>Sale</w:t>
            </w:r>
          </w:p>
        </w:tc>
        <w:tc>
          <w:tcPr>
            <w:tcW w:w="990" w:type="dxa"/>
            <w:tcBorders>
              <w:top w:val="single" w:sz="4" w:space="0" w:color="auto"/>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r w:rsidRPr="00ED6E2A">
              <w:rPr>
                <w:rFonts w:cstheme="minorHAnsi"/>
                <w:b/>
                <w:bCs/>
                <w:i/>
                <w:iCs/>
                <w:color w:val="000000"/>
                <w:sz w:val="24"/>
                <w:szCs w:val="24"/>
              </w:rPr>
              <w:t>Others</w:t>
            </w:r>
          </w:p>
        </w:tc>
        <w:tc>
          <w:tcPr>
            <w:tcW w:w="1620" w:type="dxa"/>
            <w:vMerge/>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455" w:type="dxa"/>
            <w:vMerge/>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r>
      <w:tr w:rsidR="00A72F01" w:rsidRPr="00ED6E2A" w:rsidTr="00A2497F">
        <w:trPr>
          <w:trHeight w:val="756"/>
        </w:trPr>
        <w:tc>
          <w:tcPr>
            <w:tcW w:w="1548" w:type="dxa"/>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440" w:type="dxa"/>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440" w:type="dxa"/>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260" w:type="dxa"/>
            <w:tcBorders>
              <w:top w:val="single" w:sz="4" w:space="0" w:color="auto"/>
              <w:left w:val="single" w:sz="4" w:space="0" w:color="auto"/>
              <w:bottom w:val="single" w:sz="4" w:space="0" w:color="auto"/>
              <w:right w:val="nil"/>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900" w:type="dxa"/>
            <w:tcBorders>
              <w:top w:val="single" w:sz="4" w:space="0" w:color="auto"/>
              <w:left w:val="nil"/>
              <w:bottom w:val="single" w:sz="4" w:space="0" w:color="auto"/>
              <w:right w:val="nil"/>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080" w:type="dxa"/>
            <w:gridSpan w:val="2"/>
            <w:tcBorders>
              <w:top w:val="single" w:sz="4" w:space="0" w:color="auto"/>
              <w:left w:val="nil"/>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620" w:type="dxa"/>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c>
          <w:tcPr>
            <w:tcW w:w="1455" w:type="dxa"/>
            <w:tcBorders>
              <w:left w:val="single" w:sz="4" w:space="0" w:color="auto"/>
              <w:bottom w:val="single" w:sz="4" w:space="0" w:color="auto"/>
              <w:right w:val="single" w:sz="4" w:space="0" w:color="auto"/>
            </w:tcBorders>
          </w:tcPr>
          <w:p w:rsidR="00A72F01" w:rsidRPr="00ED6E2A" w:rsidRDefault="00A72F01" w:rsidP="00A2497F">
            <w:pPr>
              <w:autoSpaceDE w:val="0"/>
              <w:autoSpaceDN w:val="0"/>
              <w:adjustRightInd w:val="0"/>
              <w:spacing w:after="0" w:line="240" w:lineRule="auto"/>
              <w:jc w:val="center"/>
              <w:rPr>
                <w:rFonts w:cstheme="minorHAnsi"/>
                <w:b/>
                <w:bCs/>
                <w:i/>
                <w:iCs/>
                <w:color w:val="000000"/>
                <w:sz w:val="24"/>
                <w:szCs w:val="24"/>
              </w:rPr>
            </w:pPr>
          </w:p>
        </w:tc>
      </w:tr>
    </w:tbl>
    <w:p w:rsidR="00A72F01" w:rsidRPr="00ED6E2A" w:rsidRDefault="00A72F01" w:rsidP="00A8047F">
      <w:pPr>
        <w:rPr>
          <w:rFonts w:cstheme="minorHAnsi"/>
          <w:sz w:val="24"/>
          <w:szCs w:val="24"/>
        </w:rPr>
      </w:pPr>
    </w:p>
    <w:p w:rsidR="00A72F01" w:rsidRPr="00ED6E2A" w:rsidRDefault="00A72F01" w:rsidP="00A72F01">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I/We declare that I/We have complied with the requirement of the minimum holding period of six months with respect to the securities purchased/sold. </w:t>
      </w:r>
    </w:p>
    <w:p w:rsidR="00A72F01" w:rsidRPr="00ED6E2A" w:rsidRDefault="00A72F01" w:rsidP="00A72F01">
      <w:pPr>
        <w:autoSpaceDE w:val="0"/>
        <w:autoSpaceDN w:val="0"/>
        <w:adjustRightInd w:val="0"/>
        <w:spacing w:after="0" w:line="240" w:lineRule="auto"/>
        <w:jc w:val="both"/>
        <w:rPr>
          <w:rFonts w:cstheme="minorHAnsi"/>
          <w:color w:val="000000"/>
          <w:sz w:val="24"/>
          <w:szCs w:val="24"/>
        </w:rPr>
      </w:pPr>
    </w:p>
    <w:p w:rsidR="00A72F01" w:rsidRPr="00ED6E2A" w:rsidRDefault="00A72F01" w:rsidP="00A72F01">
      <w:pPr>
        <w:autoSpaceDE w:val="0"/>
        <w:autoSpaceDN w:val="0"/>
        <w:adjustRightInd w:val="0"/>
        <w:spacing w:after="0" w:line="240" w:lineRule="auto"/>
        <w:jc w:val="both"/>
        <w:rPr>
          <w:rFonts w:cstheme="minorHAnsi"/>
          <w:color w:val="000000"/>
          <w:sz w:val="24"/>
          <w:szCs w:val="24"/>
        </w:rPr>
      </w:pPr>
      <w:r w:rsidRPr="00ED6E2A">
        <w:rPr>
          <w:rFonts w:cstheme="minorHAnsi"/>
          <w:color w:val="000000"/>
          <w:sz w:val="24"/>
          <w:szCs w:val="24"/>
        </w:rPr>
        <w:t xml:space="preserve">I hereby declare that the above details are true, correct and complete in all respects. </w:t>
      </w:r>
    </w:p>
    <w:p w:rsidR="00A72F01" w:rsidRPr="00ED6E2A" w:rsidRDefault="00A72F01" w:rsidP="00A72F01">
      <w:pPr>
        <w:rPr>
          <w:rFonts w:cstheme="minorHAnsi"/>
          <w:color w:val="000000"/>
          <w:sz w:val="24"/>
          <w:szCs w:val="24"/>
        </w:rPr>
      </w:pPr>
    </w:p>
    <w:p w:rsidR="00A72F01" w:rsidRPr="00ED6E2A" w:rsidRDefault="00A72F01" w:rsidP="00A72F01">
      <w:pPr>
        <w:rPr>
          <w:rFonts w:cstheme="minorHAnsi"/>
          <w:sz w:val="24"/>
          <w:szCs w:val="24"/>
        </w:rPr>
      </w:pPr>
      <w:proofErr w:type="gramStart"/>
      <w:r w:rsidRPr="00ED6E2A">
        <w:rPr>
          <w:rFonts w:cstheme="minorHAnsi"/>
          <w:color w:val="000000"/>
          <w:sz w:val="24"/>
          <w:szCs w:val="24"/>
        </w:rPr>
        <w:t>Date :</w:t>
      </w:r>
      <w:proofErr w:type="gramEnd"/>
      <w:r w:rsidRPr="00ED6E2A">
        <w:rPr>
          <w:rFonts w:cstheme="minorHAnsi"/>
          <w:color w:val="000000"/>
          <w:sz w:val="24"/>
          <w:szCs w:val="24"/>
        </w:rPr>
        <w:t xml:space="preserve"> </w:t>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r>
      <w:r w:rsidRPr="00ED6E2A">
        <w:rPr>
          <w:rFonts w:cstheme="minorHAnsi"/>
          <w:color w:val="000000"/>
          <w:sz w:val="24"/>
          <w:szCs w:val="24"/>
        </w:rPr>
        <w:tab/>
        <w:t>Signature: ___________________</w:t>
      </w:r>
    </w:p>
    <w:sectPr w:rsidR="00A72F01" w:rsidRPr="00ED6E2A" w:rsidSect="00731FA7">
      <w:pgSz w:w="12240" w:h="16340"/>
      <w:pgMar w:top="1611" w:right="882" w:bottom="671" w:left="11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A8D" w:rsidRDefault="003F7A8D" w:rsidP="004A5597">
      <w:pPr>
        <w:spacing w:after="0" w:line="240" w:lineRule="auto"/>
      </w:pPr>
      <w:r>
        <w:separator/>
      </w:r>
    </w:p>
  </w:endnote>
  <w:endnote w:type="continuationSeparator" w:id="1">
    <w:p w:rsidR="003F7A8D" w:rsidRDefault="003F7A8D" w:rsidP="004A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A8D" w:rsidRDefault="003F7A8D" w:rsidP="004A5597">
      <w:pPr>
        <w:spacing w:after="0" w:line="240" w:lineRule="auto"/>
      </w:pPr>
      <w:r>
        <w:separator/>
      </w:r>
    </w:p>
  </w:footnote>
  <w:footnote w:type="continuationSeparator" w:id="1">
    <w:p w:rsidR="003F7A8D" w:rsidRDefault="003F7A8D" w:rsidP="004A5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5E7"/>
    <w:multiLevelType w:val="hybridMultilevel"/>
    <w:tmpl w:val="60E2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160E3"/>
    <w:multiLevelType w:val="hybridMultilevel"/>
    <w:tmpl w:val="420C2D16"/>
    <w:lvl w:ilvl="0" w:tplc="BC86EF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435C3C"/>
    <w:multiLevelType w:val="hybridMultilevel"/>
    <w:tmpl w:val="83303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590BDA"/>
    <w:multiLevelType w:val="hybridMultilevel"/>
    <w:tmpl w:val="B352E59A"/>
    <w:lvl w:ilvl="0" w:tplc="7D186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0"/>
    <w:footnote w:id="1"/>
  </w:footnotePr>
  <w:endnotePr>
    <w:endnote w:id="0"/>
    <w:endnote w:id="1"/>
  </w:endnotePr>
  <w:compat/>
  <w:rsids>
    <w:rsidRoot w:val="00147031"/>
    <w:rsid w:val="000931D0"/>
    <w:rsid w:val="000D12E9"/>
    <w:rsid w:val="00147031"/>
    <w:rsid w:val="00165158"/>
    <w:rsid w:val="001C26C6"/>
    <w:rsid w:val="00201A81"/>
    <w:rsid w:val="00214FE7"/>
    <w:rsid w:val="002B3B55"/>
    <w:rsid w:val="002B3C3C"/>
    <w:rsid w:val="002C6C27"/>
    <w:rsid w:val="002E4D38"/>
    <w:rsid w:val="002F782D"/>
    <w:rsid w:val="00315BC9"/>
    <w:rsid w:val="0038703B"/>
    <w:rsid w:val="003B2DBB"/>
    <w:rsid w:val="003F7A8D"/>
    <w:rsid w:val="00400EED"/>
    <w:rsid w:val="00411658"/>
    <w:rsid w:val="004A5597"/>
    <w:rsid w:val="00503022"/>
    <w:rsid w:val="0051523E"/>
    <w:rsid w:val="00574957"/>
    <w:rsid w:val="00594ABF"/>
    <w:rsid w:val="005C30B8"/>
    <w:rsid w:val="005F0890"/>
    <w:rsid w:val="0063058E"/>
    <w:rsid w:val="006513B9"/>
    <w:rsid w:val="006F2F35"/>
    <w:rsid w:val="006F384D"/>
    <w:rsid w:val="006F5898"/>
    <w:rsid w:val="00720FE4"/>
    <w:rsid w:val="0073003D"/>
    <w:rsid w:val="008025E6"/>
    <w:rsid w:val="00890AC7"/>
    <w:rsid w:val="00895351"/>
    <w:rsid w:val="00926B37"/>
    <w:rsid w:val="00970F05"/>
    <w:rsid w:val="009B4A25"/>
    <w:rsid w:val="00A033C1"/>
    <w:rsid w:val="00A355D4"/>
    <w:rsid w:val="00A72F01"/>
    <w:rsid w:val="00A74CB0"/>
    <w:rsid w:val="00A8047F"/>
    <w:rsid w:val="00B007CD"/>
    <w:rsid w:val="00CA0FA1"/>
    <w:rsid w:val="00CA517D"/>
    <w:rsid w:val="00D65278"/>
    <w:rsid w:val="00D72704"/>
    <w:rsid w:val="00D81A7E"/>
    <w:rsid w:val="00D900C9"/>
    <w:rsid w:val="00DF4BD8"/>
    <w:rsid w:val="00E85501"/>
    <w:rsid w:val="00EC27E3"/>
    <w:rsid w:val="00ED6E2A"/>
    <w:rsid w:val="00F213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7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3022"/>
    <w:pPr>
      <w:ind w:left="720"/>
      <w:contextualSpacing/>
    </w:pPr>
  </w:style>
  <w:style w:type="paragraph" w:styleId="NoSpacing">
    <w:name w:val="No Spacing"/>
    <w:uiPriority w:val="1"/>
    <w:qFormat/>
    <w:rsid w:val="00201A81"/>
    <w:pPr>
      <w:spacing w:after="0" w:line="240" w:lineRule="auto"/>
    </w:pPr>
  </w:style>
  <w:style w:type="table" w:styleId="TableGrid">
    <w:name w:val="Table Grid"/>
    <w:basedOn w:val="TableNormal"/>
    <w:uiPriority w:val="59"/>
    <w:rsid w:val="00E8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BB"/>
    <w:rPr>
      <w:rFonts w:ascii="Tahoma" w:hAnsi="Tahoma" w:cs="Tahoma"/>
      <w:sz w:val="16"/>
      <w:szCs w:val="16"/>
    </w:rPr>
  </w:style>
  <w:style w:type="paragraph" w:styleId="Header">
    <w:name w:val="header"/>
    <w:basedOn w:val="Normal"/>
    <w:link w:val="HeaderChar"/>
    <w:uiPriority w:val="99"/>
    <w:unhideWhenUsed/>
    <w:rsid w:val="004A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97"/>
  </w:style>
  <w:style w:type="paragraph" w:styleId="Footer">
    <w:name w:val="footer"/>
    <w:basedOn w:val="Normal"/>
    <w:link w:val="FooterChar"/>
    <w:uiPriority w:val="99"/>
    <w:unhideWhenUsed/>
    <w:rsid w:val="004A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97"/>
  </w:style>
  <w:style w:type="character" w:styleId="Hyperlink">
    <w:name w:val="Hyperlink"/>
    <w:basedOn w:val="DefaultParagraphFont"/>
    <w:uiPriority w:val="99"/>
    <w:unhideWhenUsed/>
    <w:rsid w:val="001C2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7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3022"/>
    <w:pPr>
      <w:ind w:left="720"/>
      <w:contextualSpacing/>
    </w:pPr>
  </w:style>
  <w:style w:type="paragraph" w:styleId="NoSpacing">
    <w:name w:val="No Spacing"/>
    <w:uiPriority w:val="1"/>
    <w:qFormat/>
    <w:rsid w:val="00201A81"/>
    <w:pPr>
      <w:spacing w:after="0" w:line="240" w:lineRule="auto"/>
    </w:pPr>
  </w:style>
  <w:style w:type="table" w:styleId="TableGrid">
    <w:name w:val="Table Grid"/>
    <w:basedOn w:val="TableNormal"/>
    <w:uiPriority w:val="59"/>
    <w:rsid w:val="00E8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BB"/>
    <w:rPr>
      <w:rFonts w:ascii="Tahoma" w:hAnsi="Tahoma" w:cs="Tahoma"/>
      <w:sz w:val="16"/>
      <w:szCs w:val="16"/>
    </w:rPr>
  </w:style>
  <w:style w:type="paragraph" w:styleId="Header">
    <w:name w:val="header"/>
    <w:basedOn w:val="Normal"/>
    <w:link w:val="HeaderChar"/>
    <w:uiPriority w:val="99"/>
    <w:unhideWhenUsed/>
    <w:rsid w:val="004A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97"/>
  </w:style>
  <w:style w:type="paragraph" w:styleId="Footer">
    <w:name w:val="footer"/>
    <w:basedOn w:val="Normal"/>
    <w:link w:val="FooterChar"/>
    <w:uiPriority w:val="99"/>
    <w:unhideWhenUsed/>
    <w:rsid w:val="004A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97"/>
  </w:style>
</w:styles>
</file>

<file path=word/webSettings.xml><?xml version="1.0" encoding="utf-8"?>
<w:webSettings xmlns:r="http://schemas.openxmlformats.org/officeDocument/2006/relationships" xmlns:w="http://schemas.openxmlformats.org/wordprocessingml/2006/main">
  <w:divs>
    <w:div w:id="19554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MOSCHIP SEMI</vt:lpstr>
    </vt:vector>
  </TitlesOfParts>
  <Company>MSTL</Company>
  <LinksUpToDate>false</LinksUpToDate>
  <CharactersWithSpaces>29194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MOSCHIP SEMI</dc:title>
  <dc:creator>miller</dc:creator>
  <cp:lastModifiedBy>Srikanth-11</cp:lastModifiedBy>
  <cp:revision>8</cp:revision>
  <cp:lastPrinted>2015-06-03T09:11:00Z</cp:lastPrinted>
  <dcterms:created xsi:type="dcterms:W3CDTF">2016-05-09T05:52:00Z</dcterms:created>
  <dcterms:modified xsi:type="dcterms:W3CDTF">2019-06-06T12:52:00Z</dcterms:modified>
</cp:coreProperties>
</file>